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A262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34793" w:rsidP="006071EE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26B3A" w:rsidP="006071EE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34793" w:rsidRPr="00D54133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D541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34793" w:rsidRPr="00D54133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B34793" w:rsidRPr="00D54133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B34793" w:rsidRPr="00D54133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B34793" w:rsidP="006071EE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34793" w:rsidP="006071EE">
      <w:pPr>
        <w:widowControl w:val="0"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6071EE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6071EE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6071EE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6071EE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B34793" w:rsidP="006071EE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6071EE" w:rsidRDefault="00CC0CD0" w:rsidP="006071EE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91BCE" w:rsidRPr="00D54133" w:rsidRDefault="00B34793" w:rsidP="006071EE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5413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5413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5413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5413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5413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54133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D5413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54133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D5413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54133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D5413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5413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5413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54133" w:rsidRDefault="00B34793" w:rsidP="006071EE">
      <w:pPr>
        <w:widowControl w:val="0"/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54133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6071EE" w:rsidRDefault="00CC0CD0" w:rsidP="006071EE">
      <w:pPr>
        <w:widowControl w:val="0"/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6071EE" w:rsidRDefault="00CC0CD0" w:rsidP="006071EE">
      <w:pPr>
        <w:widowControl w:val="0"/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6071EE" w:rsidRDefault="00CC0CD0" w:rsidP="006071EE">
      <w:pPr>
        <w:widowControl w:val="0"/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071EE" w:rsidRPr="006071E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6071EE" w:rsidRDefault="00B34793" w:rsidP="006071EE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71E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071EE" w:rsidRDefault="00D26B3A" w:rsidP="006071EE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34793" w:rsidRPr="006071EE">
                  <w:rPr>
                    <w:rFonts w:ascii="Times New Roman" w:eastAsia="Calibri" w:hAnsi="Times New Roman"/>
                    <w:color w:val="000000" w:themeColor="text1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="00B34793" w:rsidRPr="006071EE">
                  <w:rPr>
                    <w:rFonts w:ascii="Times New Roman" w:eastAsia="Calibri" w:hAnsi="Times New Roman"/>
                    <w:color w:val="000000" w:themeColor="text1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B34793" w:rsidRPr="006071EE">
                  <w:rPr>
                    <w:rFonts w:ascii="Times New Roman" w:eastAsia="Calibri" w:hAnsi="Times New Roman"/>
                    <w:color w:val="000000" w:themeColor="text1"/>
                    <w:sz w:val="24"/>
                    <w:szCs w:val="24"/>
                  </w:rPr>
                  <w:t>.,</w:t>
                </w:r>
                <w:proofErr w:type="gramEnd"/>
                <w:r w:rsidR="00B34793" w:rsidRPr="006071EE">
                  <w:rPr>
                    <w:rFonts w:ascii="Times New Roman" w:eastAsia="Calibri" w:hAnsi="Times New Roman"/>
                    <w:color w:val="000000" w:themeColor="text1"/>
                    <w:sz w:val="24"/>
                    <w:szCs w:val="24"/>
                  </w:rPr>
                  <w:t xml:space="preserve"> mint ajánlatkérő által lefolytatott „Önkormányzati tulajdonú lakóingatlanok rendeltetésszerű lakhatásra való alkalmassá tétele 2024” tárgyú közbeszerzési eljárás eredményéről</w:t>
                </w:r>
              </w:sdtContent>
            </w:sdt>
          </w:p>
        </w:tc>
      </w:tr>
    </w:tbl>
    <w:p w:rsidR="00CC0CD0" w:rsidRPr="006071EE" w:rsidRDefault="00B34793" w:rsidP="006071EE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Készítette:</w:t>
      </w:r>
    </w:p>
    <w:p w:rsidR="00CC0CD0" w:rsidRPr="006071EE" w:rsidRDefault="00CC0CD0" w:rsidP="006071EE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6071EE" w:rsidRDefault="00CC0CD0" w:rsidP="006071EE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6071EE" w:rsidRDefault="00CC0CD0" w:rsidP="006071EE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791BCE" w:rsidRPr="006071EE" w:rsidRDefault="00B34793" w:rsidP="006071EE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>dr.</w:t>
          </w:r>
          <w:proofErr w:type="gramEnd"/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 Halmai Gyula</w:t>
          </w:r>
        </w:sdtContent>
      </w:sdt>
    </w:p>
    <w:p w:rsidR="00791BCE" w:rsidRPr="006071EE" w:rsidRDefault="00B34793" w:rsidP="006071EE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EVIN Erzsébetvárosi Ingatlangazdálkodási Nonprofit </w:t>
          </w:r>
          <w:proofErr w:type="spellStart"/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>Zrt</w:t>
          </w:r>
          <w:proofErr w:type="spellEnd"/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>. vezérigazgatója</w:t>
          </w:r>
        </w:sdtContent>
      </w:sdt>
    </w:p>
    <w:p w:rsidR="00CC0CD0" w:rsidRPr="006071EE" w:rsidRDefault="00CC0CD0" w:rsidP="006071EE">
      <w:pPr>
        <w:widowControl w:val="0"/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6071EE" w:rsidRDefault="00CC0CD0" w:rsidP="006071EE">
      <w:pPr>
        <w:widowControl w:val="0"/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6071EE" w:rsidRDefault="00B34793" w:rsidP="006071EE">
      <w:pPr>
        <w:widowControl w:val="0"/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Törvényességi szempontból kifogást nem emelek:</w:t>
      </w:r>
    </w:p>
    <w:p w:rsidR="00CC0CD0" w:rsidRPr="006071EE" w:rsidRDefault="00CC0CD0" w:rsidP="006071EE">
      <w:pPr>
        <w:widowControl w:val="0"/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6071EE" w:rsidRDefault="00CC0CD0" w:rsidP="006071EE">
      <w:pPr>
        <w:widowControl w:val="0"/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6071EE" w:rsidRDefault="00CC0CD0" w:rsidP="006071EE">
      <w:pPr>
        <w:widowControl w:val="0"/>
        <w:autoSpaceDE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A525D4" w:rsidRPr="006071EE" w:rsidRDefault="00D54133" w:rsidP="006071EE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6071EE">
        <w:rPr>
          <w:rFonts w:ascii="Times New Roman" w:hAnsi="Times New Roman"/>
          <w:color w:val="000000" w:themeColor="text1"/>
          <w:sz w:val="24"/>
          <w:szCs w:val="24"/>
        </w:rPr>
        <w:t>d</w:t>
      </w:r>
      <w:r w:rsidR="00B34793" w:rsidRPr="006071EE">
        <w:rPr>
          <w:rFonts w:ascii="Times New Roman" w:hAnsi="Times New Roman"/>
          <w:color w:val="000000" w:themeColor="text1"/>
          <w:sz w:val="24"/>
          <w:szCs w:val="24"/>
        </w:rPr>
        <w:t>r.</w:t>
      </w:r>
      <w:proofErr w:type="gramEnd"/>
      <w:r w:rsidR="00B34793"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203EF" w:rsidRPr="006071EE">
        <w:rPr>
          <w:rFonts w:ascii="Times New Roman" w:hAnsi="Times New Roman"/>
          <w:color w:val="000000" w:themeColor="text1"/>
          <w:sz w:val="24"/>
          <w:szCs w:val="24"/>
        </w:rPr>
        <w:t>Nagy</w:t>
      </w:r>
      <w:r w:rsidR="00B34793"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Erika</w:t>
      </w:r>
    </w:p>
    <w:p w:rsidR="00A525D4" w:rsidRPr="006071EE" w:rsidRDefault="00B34793" w:rsidP="006071EE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6071EE">
        <w:rPr>
          <w:rFonts w:ascii="Times New Roman" w:hAnsi="Times New Roman"/>
          <w:color w:val="000000" w:themeColor="text1"/>
          <w:sz w:val="24"/>
          <w:szCs w:val="24"/>
        </w:rPr>
        <w:t>aljegyző</w:t>
      </w:r>
      <w:proofErr w:type="gramEnd"/>
    </w:p>
    <w:p w:rsidR="00912102" w:rsidRDefault="00912102" w:rsidP="006071EE">
      <w:pPr>
        <w:widowControl w:val="0"/>
        <w:autoSpaceDE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071EE" w:rsidRPr="006071EE" w:rsidRDefault="006071EE" w:rsidP="006071EE">
      <w:pPr>
        <w:widowControl w:val="0"/>
        <w:autoSpaceDE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477CD" w:rsidRDefault="00B34793" w:rsidP="006071EE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color w:val="000000" w:themeColor="text1"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071EE">
            <w:rPr>
              <w:rFonts w:ascii="Times New Roman" w:hAnsi="Times New Roman"/>
              <w:b/>
              <w:color w:val="000000" w:themeColor="text1"/>
              <w:sz w:val="24"/>
              <w:szCs w:val="24"/>
            </w:rPr>
            <w:t>nyilvános ülésen kell tárgyalni</w:t>
          </w:r>
        </w:sdtContent>
      </w:sdt>
      <w:r w:rsidR="00791BCE" w:rsidRPr="006071EE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</w:p>
    <w:p w:rsidR="006071EE" w:rsidRDefault="006071EE" w:rsidP="006071EE">
      <w:pPr>
        <w:widowControl w:val="0"/>
        <w:autoSpaceDE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DC1442" w:rsidRDefault="00DC1442" w:rsidP="006071EE">
      <w:pPr>
        <w:widowControl w:val="0"/>
        <w:autoSpaceDE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0" w:name="insertionPlace"/>
      <w:bookmarkStart w:id="1" w:name="insertionPlace_0"/>
      <w:r w:rsidRPr="006071EE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Tisztelt </w:t>
      </w:r>
      <w:r w:rsidRPr="006071EE"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</w:t>
      </w:r>
      <w:r w:rsidRPr="006071EE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D54133" w:rsidRPr="006071EE" w:rsidRDefault="00D54133" w:rsidP="006071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Az EVIN Nonprofit </w:t>
      </w:r>
      <w:proofErr w:type="spellStart"/>
      <w:r w:rsidRPr="006071EE">
        <w:rPr>
          <w:rFonts w:ascii="Times New Roman" w:hAnsi="Times New Roman"/>
          <w:color w:val="000000" w:themeColor="text1"/>
          <w:sz w:val="24"/>
          <w:szCs w:val="24"/>
        </w:rPr>
        <w:t>Zrt</w:t>
      </w:r>
      <w:proofErr w:type="spellEnd"/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. (a továbbiakban: Társaság) </w:t>
      </w:r>
      <w:proofErr w:type="gramStart"/>
      <w:r w:rsidRPr="006071EE">
        <w:rPr>
          <w:rFonts w:ascii="Times New Roman" w:hAnsi="Times New Roman"/>
          <w:color w:val="000000" w:themeColor="text1"/>
          <w:sz w:val="24"/>
          <w:szCs w:val="24"/>
        </w:rPr>
        <w:t>a</w:t>
      </w:r>
      <w:proofErr w:type="gramEnd"/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önkormányzati tulajdonú lakóingatlanok rendeltetésszerű lakhatásra való alkalmassá tételére vonatkozó munkák kivitelezését biztosító vállalkozási szerződések megkötése érdekében a Pénzügyi és Kerületfejlesztési Bizottság 363/2024. (V.</w:t>
      </w:r>
      <w:r w:rsidR="00E957E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>14</w:t>
      </w:r>
      <w:r w:rsidR="00E957E9">
        <w:rPr>
          <w:rFonts w:ascii="Times New Roman" w:hAnsi="Times New Roman"/>
          <w:color w:val="000000" w:themeColor="text1"/>
          <w:sz w:val="24"/>
          <w:szCs w:val="24"/>
        </w:rPr>
        <w:t>.)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jóváhagyó határozata</w:t>
      </w:r>
      <w:r w:rsidR="00E957E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957E9">
        <w:rPr>
          <w:rFonts w:ascii="Times New Roman" w:hAnsi="Times New Roman"/>
          <w:i/>
          <w:iCs/>
          <w:color w:val="000000" w:themeColor="text1"/>
          <w:sz w:val="24"/>
          <w:szCs w:val="24"/>
        </w:rPr>
        <w:t>(1.</w:t>
      </w:r>
      <w:r w:rsidR="00E957E9" w:rsidRPr="006071E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melléklet)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alapján közbeszerzési eljárást folytatott le.</w:t>
      </w: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és Budapest Főváros VII. Kerület Erzsébetvárosi Polgármesteri Hivatala VI/17/2023. (XII.</w:t>
      </w:r>
      <w:r w:rsidR="005E1F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>11.) számú Közbeszerzési szabályzata I. fejezet 1.4</w:t>
      </w:r>
      <w:r w:rsidR="005E1F7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pontja szerint: </w:t>
      </w:r>
      <w:r w:rsidRPr="006071EE">
        <w:rPr>
          <w:rFonts w:ascii="Times New Roman" w:hAnsi="Times New Roman"/>
          <w:i/>
          <w:color w:val="000000" w:themeColor="text1"/>
          <w:sz w:val="24"/>
          <w:szCs w:val="24"/>
        </w:rPr>
        <w:t>„</w:t>
      </w:r>
      <w:proofErr w:type="gramStart"/>
      <w:r w:rsidRPr="006071EE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proofErr w:type="gramEnd"/>
      <w:r w:rsidRPr="006071E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saját közbeszerzési szabályzattal rendelkező Gazdasági társaságok </w:t>
      </w:r>
      <w:r w:rsidR="00D969A8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Pr="006071EE">
        <w:rPr>
          <w:rFonts w:ascii="Times New Roman" w:hAnsi="Times New Roman"/>
          <w:i/>
          <w:color w:val="000000" w:themeColor="text1"/>
          <w:sz w:val="24"/>
          <w:szCs w:val="24"/>
        </w:rPr>
        <w:t>...</w:t>
      </w:r>
      <w:r w:rsidR="00D969A8">
        <w:rPr>
          <w:rFonts w:ascii="Times New Roman" w:hAnsi="Times New Roman"/>
          <w:i/>
          <w:color w:val="000000" w:themeColor="text1"/>
          <w:sz w:val="24"/>
          <w:szCs w:val="24"/>
        </w:rPr>
        <w:t>)</w:t>
      </w:r>
      <w:r w:rsidRPr="006071E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 közbeszerzési eljárásban meghozott érdemi döntésüket, így az egyes ajánlatok érvényessé/érvénytelenné nyilvánítását, az eljárást lezáró döntést, a megkötött szerződést</w:t>
      </w:r>
      <w:r w:rsidR="00D969A8">
        <w:rPr>
          <w:rFonts w:ascii="Times New Roman" w:hAnsi="Times New Roman"/>
          <w:i/>
          <w:color w:val="000000" w:themeColor="text1"/>
          <w:sz w:val="24"/>
          <w:szCs w:val="24"/>
        </w:rPr>
        <w:t>, annak módosítását</w:t>
      </w:r>
      <w:r w:rsidRPr="006071E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 Bizottság részére kötelesek megküldeni.”</w:t>
      </w: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>Fentiek alapján az alábbiakban összefoglalom a közbeszerzési eljárás legfőbb cselekményeit, döntéseket:</w:t>
      </w: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4133" w:rsidRPr="006071EE" w:rsidRDefault="00D54133" w:rsidP="006071EE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Ajánlatkérő 2024.05.17. napján </w:t>
      </w:r>
      <w:r w:rsidR="00FA5B5D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EKR000820732024 azonosítószám alatt – a Kbt. 112. § (1) bekezdés b) pont szerinti, hirdetménnyel induló nyílt közbeszerzési eljárást indított.</w:t>
      </w:r>
    </w:p>
    <w:p w:rsidR="00D54133" w:rsidRPr="006071EE" w:rsidRDefault="00D54133" w:rsidP="006071EE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A felhívás és a közbeszerzési </w:t>
      </w:r>
      <w:proofErr w:type="gramStart"/>
      <w:r w:rsidRPr="006071EE">
        <w:rPr>
          <w:rFonts w:ascii="Times New Roman" w:hAnsi="Times New Roman"/>
          <w:color w:val="000000" w:themeColor="text1"/>
          <w:sz w:val="24"/>
          <w:szCs w:val="24"/>
        </w:rPr>
        <w:t>dokumentumok</w:t>
      </w:r>
      <w:proofErr w:type="gramEnd"/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módosítására nem került sor. </w:t>
      </w:r>
    </w:p>
    <w:p w:rsidR="00D54133" w:rsidRPr="006071EE" w:rsidRDefault="00D54133" w:rsidP="006071EE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>Ajánlatok benyújtásának határideje: 2024.06.03. 8:00</w:t>
      </w:r>
    </w:p>
    <w:p w:rsidR="00D54133" w:rsidRPr="006071EE" w:rsidRDefault="00D54133" w:rsidP="006071EE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>Az ajánlatok bontása: 2024.06.03. 10:00</w:t>
      </w:r>
    </w:p>
    <w:p w:rsidR="00D54133" w:rsidRPr="006071EE" w:rsidRDefault="00D54133" w:rsidP="006071EE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b/>
          <w:bCs/>
          <w:color w:val="000000" w:themeColor="text1"/>
          <w:sz w:val="24"/>
          <w:szCs w:val="24"/>
        </w:rPr>
        <w:t>Az eljárásban az ajánlattételi határidőig részenként 3-3 db ajánlat került benyújtásra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D54133" w:rsidRPr="006071EE" w:rsidRDefault="00D54133" w:rsidP="006071EE">
      <w:pPr>
        <w:spacing w:after="0"/>
        <w:ind w:left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4133" w:rsidRPr="006071EE" w:rsidRDefault="00D54133" w:rsidP="006071EE">
      <w:pPr>
        <w:spacing w:after="0"/>
        <w:ind w:firstLine="708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Minden rész vonatkozásában: </w:t>
      </w: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</w:p>
    <w:tbl>
      <w:tblPr>
        <w:tblStyle w:val="Rcsostblzat"/>
        <w:tblW w:w="8885" w:type="dxa"/>
        <w:tblInd w:w="704" w:type="dxa"/>
        <w:tblLook w:val="04A0" w:firstRow="1" w:lastRow="0" w:firstColumn="1" w:lastColumn="0" w:noHBand="0" w:noVBand="1"/>
      </w:tblPr>
      <w:tblGrid>
        <w:gridCol w:w="3260"/>
        <w:gridCol w:w="2977"/>
        <w:gridCol w:w="2648"/>
      </w:tblGrid>
      <w:tr w:rsidR="006071EE" w:rsidRPr="006071EE" w:rsidTr="00EB55F3">
        <w:trPr>
          <w:trHeight w:val="254"/>
        </w:trPr>
        <w:tc>
          <w:tcPr>
            <w:tcW w:w="3260" w:type="dxa"/>
            <w:shd w:val="clear" w:color="auto" w:fill="D9D9D9" w:themeFill="background1" w:themeFillShade="D9"/>
            <w:hideMark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71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PRÍMFEST Építőipari Szolgáltató és Kereskedelmi Kft.</w:t>
            </w:r>
          </w:p>
        </w:tc>
        <w:tc>
          <w:tcPr>
            <w:tcW w:w="2977" w:type="dxa"/>
            <w:shd w:val="clear" w:color="auto" w:fill="D9D9D9" w:themeFill="background1" w:themeFillShade="D9"/>
            <w:hideMark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071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MeVi</w:t>
            </w:r>
            <w:proofErr w:type="spellEnd"/>
            <w:r w:rsidRPr="006071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Tender Kft.</w:t>
            </w:r>
          </w:p>
        </w:tc>
        <w:tc>
          <w:tcPr>
            <w:tcW w:w="2648" w:type="dxa"/>
            <w:shd w:val="clear" w:color="auto" w:fill="D9D9D9" w:themeFill="background1" w:themeFillShade="D9"/>
            <w:hideMark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2" w:name="_Hlk175537212"/>
            <w:r w:rsidRPr="006071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RYL BAU Építőipari Kft</w:t>
            </w:r>
            <w:bookmarkEnd w:id="2"/>
            <w:r w:rsidRPr="006071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D54133" w:rsidRDefault="00D54133" w:rsidP="006071EE">
      <w:pPr>
        <w:spacing w:after="0"/>
        <w:ind w:left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>Az ajánlati árakat és az egyéb értékelési szempontok szerinti megajánlásokat a Bírálóbizottsági jegyzőkönyvek (</w:t>
      </w:r>
      <w:r w:rsidR="00E31BCF">
        <w:rPr>
          <w:rFonts w:ascii="Times New Roman" w:hAnsi="Times New Roman"/>
          <w:i/>
          <w:iCs/>
          <w:color w:val="000000" w:themeColor="text1"/>
          <w:sz w:val="24"/>
          <w:szCs w:val="24"/>
        </w:rPr>
        <w:t>2.</w:t>
      </w:r>
      <w:r w:rsidRPr="006071E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melléklet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>) részletesen bemutatják.</w:t>
      </w:r>
    </w:p>
    <w:p w:rsidR="00DC1442" w:rsidRPr="006071EE" w:rsidRDefault="00DC1442" w:rsidP="006071EE">
      <w:pPr>
        <w:spacing w:after="0"/>
        <w:ind w:left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4133" w:rsidRDefault="00D54133" w:rsidP="006071EE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Ajánlatkérő 2024.06.03. napján hiánypótlási felhívást és felvilágosítás kérést bocsátott ki valamennyi ajánlattevő vonatkozásában 2024.06.07. 10:00 óra teljesítési határidővel. A PRÍMFEST Építőipari Szolgáltató és Kereskedelmi Kft. és a </w:t>
      </w:r>
      <w:proofErr w:type="spellStart"/>
      <w:r w:rsidRPr="006071EE">
        <w:rPr>
          <w:rFonts w:ascii="Times New Roman" w:hAnsi="Times New Roman"/>
          <w:color w:val="000000" w:themeColor="text1"/>
          <w:sz w:val="24"/>
          <w:szCs w:val="24"/>
        </w:rPr>
        <w:t>MeVi</w:t>
      </w:r>
      <w:proofErr w:type="spellEnd"/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Tender Kft. ajánlattevők hiánypótlást/felvilágosítást nem nyújtottak be. A RYL BAU Építőipari Kft. a hiánypótlást/felvilágosítást határidőre benyújtotta.</w:t>
      </w:r>
    </w:p>
    <w:p w:rsidR="00DC1442" w:rsidRPr="006071EE" w:rsidRDefault="00DC1442" w:rsidP="00DC1442">
      <w:pPr>
        <w:spacing w:after="0"/>
        <w:ind w:left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4133" w:rsidRPr="006071EE" w:rsidRDefault="00D54133" w:rsidP="006071EE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6071E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lastRenderedPageBreak/>
        <w:t>A további bírálatot követően a bírálóbizottság javaslatai alapján a döntéshozó az alábbi döntéseket hozta (</w:t>
      </w:r>
      <w:r w:rsidRPr="006071EE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u w:val="single"/>
        </w:rPr>
        <w:t>3</w:t>
      </w:r>
      <w:r w:rsidR="00E31BCF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u w:val="single"/>
        </w:rPr>
        <w:t>.</w:t>
      </w:r>
      <w:r w:rsidRPr="006071EE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u w:val="single"/>
        </w:rPr>
        <w:t xml:space="preserve"> melléklet</w:t>
      </w:r>
      <w:r w:rsidRPr="006071E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):</w:t>
      </w:r>
    </w:p>
    <w:p w:rsidR="00D54133" w:rsidRPr="00E31BCF" w:rsidRDefault="00D54133" w:rsidP="006071EE">
      <w:pPr>
        <w:spacing w:after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D54133" w:rsidRPr="006071EE" w:rsidRDefault="00D54133" w:rsidP="006071EE">
      <w:pPr>
        <w:pStyle w:val="Listaszerbekezds"/>
        <w:spacing w:after="0"/>
        <w:ind w:left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 xml:space="preserve">A </w:t>
      </w:r>
      <w:proofErr w:type="spellStart"/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MeVi</w:t>
      </w:r>
      <w:proofErr w:type="spellEnd"/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 xml:space="preserve"> </w:t>
      </w:r>
      <w:r w:rsidR="00E31BCF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 xml:space="preserve">Tender Kft. 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ajánlattevő valamennyi részben (1-11.</w:t>
      </w:r>
      <w:r w:rsidR="00E31BCF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 xml:space="preserve"> 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 xml:space="preserve">rész) benyújtott ajánlata a Kbt. 73. § (1) </w:t>
      </w:r>
      <w:proofErr w:type="spellStart"/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bek</w:t>
      </w:r>
      <w:proofErr w:type="spellEnd"/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. d) és e) pont alapján érvénytelen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, tekintettel arra, hogy valamennyi</w:t>
      </w:r>
      <w:r w:rsidR="00E31BCF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ajánlat hiánypótlási felhívás/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felvilágosítás kérés kibocsátását követően is </w:t>
      </w:r>
      <w:r w:rsidR="000763D7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hiányos maradt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(ajánlattevő nem nyújtott be hiánypótlást egyik részben sem).</w:t>
      </w:r>
    </w:p>
    <w:p w:rsidR="00D54133" w:rsidRPr="006071EE" w:rsidRDefault="00D54133" w:rsidP="006071EE">
      <w:pPr>
        <w:pStyle w:val="Listaszerbekezds"/>
        <w:spacing w:after="0"/>
        <w:ind w:left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D54133" w:rsidRPr="006071EE" w:rsidRDefault="00D54133" w:rsidP="006071EE">
      <w:pPr>
        <w:pStyle w:val="Listaszerbekezds"/>
        <w:spacing w:after="0"/>
        <w:ind w:left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A PRÍMFEST Építőipari Szolgáltató és Kereskedelmi Kft. ajánlattevő valamennyi részben (1-11.</w:t>
      </w:r>
      <w:r w:rsidR="00E31BCF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 xml:space="preserve"> 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 xml:space="preserve">rész) benyújtott ajánlata a Kbt. 73. § (1) </w:t>
      </w:r>
      <w:proofErr w:type="spellStart"/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bek</w:t>
      </w:r>
      <w:proofErr w:type="spellEnd"/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. d) és e) pont alapján érvénytelen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, tekintettel arra, hogy valamennyi </w:t>
      </w:r>
      <w:r w:rsidR="00E31BCF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ajánlat hiánypótlási felhívás/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felvilágosítás kérés kibocsátását követően is </w:t>
      </w:r>
      <w:r w:rsidR="000763D7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hiányos maradt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(ajánlattevő nem nyújtott be hiánypótlást egyik részben sem).</w:t>
      </w:r>
    </w:p>
    <w:p w:rsidR="00D54133" w:rsidRPr="006071EE" w:rsidRDefault="00D54133" w:rsidP="006071EE">
      <w:pPr>
        <w:pStyle w:val="Listaszerbekezds"/>
        <w:spacing w:after="0"/>
        <w:ind w:left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D54133" w:rsidRPr="006071EE" w:rsidRDefault="00D54133" w:rsidP="006071EE">
      <w:pPr>
        <w:pStyle w:val="Listaszerbekezds"/>
        <w:spacing w:after="0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A RYL BAU Építőipari Kft. ajánlattevő valamennyi részben (1-11.</w:t>
      </w:r>
      <w:r w:rsidR="00E31BCF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 xml:space="preserve"> 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rész) benyújtott ajánlata érvényes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, tekintettel arra, hogy az ajánlat mindenben megfelel a felhívás és a közbeszerzési </w:t>
      </w:r>
      <w:proofErr w:type="gramStart"/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dokumentumok</w:t>
      </w:r>
      <w:proofErr w:type="gramEnd"/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, valamint a vonatkozó jogszabályok előírásainak, továbbá ajánlattevő a felhívásban előírt kizáró okok hatálya alatt nem áll, alkalmasságát megfelelően igazolta.</w:t>
      </w:r>
    </w:p>
    <w:p w:rsidR="00D54133" w:rsidRPr="006071EE" w:rsidRDefault="00D54133" w:rsidP="006071EE">
      <w:pPr>
        <w:pStyle w:val="Listaszerbekezds"/>
        <w:spacing w:after="0"/>
        <w:ind w:left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D54133" w:rsidRPr="006071EE" w:rsidRDefault="00D54133" w:rsidP="006071EE">
      <w:pPr>
        <w:pStyle w:val="Listaszerbekezds"/>
        <w:spacing w:after="0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A közbeszerzési eljárás valamennyi részben (1-11.</w:t>
      </w:r>
      <w:r w:rsidR="00E31BCF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 xml:space="preserve"> 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rész) eredményes.</w:t>
      </w:r>
    </w:p>
    <w:p w:rsidR="00D54133" w:rsidRPr="006071EE" w:rsidRDefault="00D54133" w:rsidP="006071EE">
      <w:pPr>
        <w:pStyle w:val="Listaszerbekezds"/>
        <w:spacing w:after="0"/>
        <w:ind w:left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D54133" w:rsidRPr="006071EE" w:rsidRDefault="00D54133" w:rsidP="006071EE">
      <w:pPr>
        <w:pStyle w:val="Listaszerbekezds"/>
        <w:spacing w:after="0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Az eljárás valamennyi részében (1-11.</w:t>
      </w:r>
      <w:r w:rsidR="00E31BCF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 xml:space="preserve"> 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rész) a nyertes a RYL BAU Építőipari Kft. az alábbi ajánlati áron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, tekintettel arra, hogy ajánlattevő nyújtotta be az értékelési szempontokra tekintettel legkedvezőbb ár-érték arányú (egyben egyetlen) érvényes ajánlatot, valamint az ajánlat a rendelkezésre álló fedezetre tekintettel is megfelelő.</w:t>
      </w:r>
    </w:p>
    <w:p w:rsidR="00D54133" w:rsidRPr="006071EE" w:rsidRDefault="00D54133" w:rsidP="006071EE">
      <w:pPr>
        <w:pStyle w:val="Listaszerbekezds"/>
        <w:spacing w:after="0"/>
        <w:ind w:left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tbl>
      <w:tblPr>
        <w:tblStyle w:val="Rcsostblzat"/>
        <w:tblW w:w="8784" w:type="dxa"/>
        <w:jc w:val="center"/>
        <w:tblLook w:val="04A0" w:firstRow="1" w:lastRow="0" w:firstColumn="1" w:lastColumn="0" w:noHBand="0" w:noVBand="1"/>
      </w:tblPr>
      <w:tblGrid>
        <w:gridCol w:w="1843"/>
        <w:gridCol w:w="3964"/>
        <w:gridCol w:w="2977"/>
      </w:tblGrid>
      <w:tr w:rsidR="006071EE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bookmarkStart w:id="3" w:name="_Hlk169272863"/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Rész száma</w:t>
            </w: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Ajánlati ár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Rendelkezésre álló fedezet</w:t>
            </w:r>
          </w:p>
        </w:tc>
      </w:tr>
      <w:tr w:rsidR="006071EE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pStyle w:val="Listaszerbekezds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9 686 027 Ft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11 757 462 Ft</w:t>
            </w:r>
          </w:p>
        </w:tc>
      </w:tr>
      <w:tr w:rsidR="006071EE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pStyle w:val="Listaszerbekezds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7 678 171 Ft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9 107 974 Ft</w:t>
            </w:r>
          </w:p>
        </w:tc>
      </w:tr>
      <w:tr w:rsidR="006071EE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pStyle w:val="Listaszerbekezds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7 131 410 Ft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9 260 336 Ft</w:t>
            </w:r>
          </w:p>
        </w:tc>
      </w:tr>
      <w:tr w:rsidR="006071EE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pStyle w:val="Listaszerbekezds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15 607 305 Ft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18 914 260 Ft</w:t>
            </w:r>
          </w:p>
        </w:tc>
      </w:tr>
      <w:tr w:rsidR="006071EE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pStyle w:val="Listaszerbekezds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12 496 277 Ft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15 637 441 Ft</w:t>
            </w:r>
          </w:p>
        </w:tc>
      </w:tr>
      <w:tr w:rsidR="006071EE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pStyle w:val="Listaszerbekezds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15 066 950 Ft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18 616 106 Ft</w:t>
            </w:r>
          </w:p>
        </w:tc>
      </w:tr>
      <w:tr w:rsidR="006071EE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pStyle w:val="Listaszerbekezds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18 037 842 Ft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21 593 490 Ft</w:t>
            </w:r>
          </w:p>
        </w:tc>
      </w:tr>
      <w:tr w:rsidR="006071EE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pStyle w:val="Listaszerbekezds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13 726 592 Ft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17 224 577 Ft</w:t>
            </w:r>
          </w:p>
        </w:tc>
      </w:tr>
      <w:tr w:rsidR="006071EE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pStyle w:val="Listaszerbekezds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17 216 098 Ft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21 214 583 Ft</w:t>
            </w:r>
          </w:p>
        </w:tc>
      </w:tr>
      <w:tr w:rsidR="006071EE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pStyle w:val="Listaszerbekezds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16 448 676 Ft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20 864 993 Ft</w:t>
            </w:r>
          </w:p>
        </w:tc>
      </w:tr>
      <w:tr w:rsidR="00D54133" w:rsidRPr="006071EE" w:rsidTr="00EB55F3">
        <w:trPr>
          <w:jc w:val="center"/>
        </w:trPr>
        <w:tc>
          <w:tcPr>
            <w:tcW w:w="1843" w:type="dxa"/>
          </w:tcPr>
          <w:p w:rsidR="00D54133" w:rsidRPr="006071EE" w:rsidRDefault="00D54133" w:rsidP="006071EE">
            <w:pPr>
              <w:pStyle w:val="Listaszerbekezds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19 302 857 Ft</w:t>
            </w:r>
          </w:p>
        </w:tc>
        <w:tc>
          <w:tcPr>
            <w:tcW w:w="2977" w:type="dxa"/>
          </w:tcPr>
          <w:p w:rsidR="00D54133" w:rsidRPr="006071EE" w:rsidRDefault="00D54133" w:rsidP="006071EE">
            <w:pPr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71EE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nettó 23 847 617 Ft</w:t>
            </w:r>
          </w:p>
        </w:tc>
      </w:tr>
      <w:bookmarkEnd w:id="3"/>
    </w:tbl>
    <w:p w:rsidR="00D54133" w:rsidRPr="006071EE" w:rsidRDefault="00D54133" w:rsidP="006071EE">
      <w:pPr>
        <w:pStyle w:val="Listaszerbekezds"/>
        <w:spacing w:after="0"/>
        <w:ind w:left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D54133" w:rsidRDefault="00D54133" w:rsidP="006071EE">
      <w:pPr>
        <w:pStyle w:val="Listaszerbekezds"/>
        <w:spacing w:after="0"/>
        <w:ind w:left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</w:pP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lastRenderedPageBreak/>
        <w:t>A RYL BAU Építőipari Kft. ajánlattevővel valamennyi részében (1-11.</w:t>
      </w:r>
      <w:r w:rsidR="00081769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 xml:space="preserve"> </w:t>
      </w:r>
      <w:r w:rsidRPr="006071EE">
        <w:rPr>
          <w:rFonts w:ascii="Times New Roman" w:eastAsia="Calibri" w:hAnsi="Times New Roman"/>
          <w:bCs/>
          <w:color w:val="000000" w:themeColor="text1"/>
          <w:sz w:val="24"/>
          <w:szCs w:val="24"/>
          <w:u w:val="single"/>
          <w:lang w:eastAsia="en-US"/>
        </w:rPr>
        <w:t>rész) a szerződés megkötéséről rendelkezem.</w:t>
      </w:r>
    </w:p>
    <w:p w:rsidR="00DC1442" w:rsidRPr="006071EE" w:rsidRDefault="00DC1442" w:rsidP="006071EE">
      <w:pPr>
        <w:pStyle w:val="Listaszerbekezds"/>
        <w:spacing w:after="0"/>
        <w:ind w:left="708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:rsidR="00D54133" w:rsidRPr="006071EE" w:rsidRDefault="00D54133" w:rsidP="006071EE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A döntés alapján, az </w:t>
      </w:r>
      <w:proofErr w:type="spellStart"/>
      <w:r w:rsidRPr="006071EE">
        <w:rPr>
          <w:rFonts w:ascii="Times New Roman" w:hAnsi="Times New Roman"/>
          <w:color w:val="000000" w:themeColor="text1"/>
          <w:sz w:val="24"/>
          <w:szCs w:val="24"/>
        </w:rPr>
        <w:t>összegezést</w:t>
      </w:r>
      <w:proofErr w:type="spellEnd"/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Pr="006071EE">
        <w:rPr>
          <w:rFonts w:ascii="Times New Roman" w:hAnsi="Times New Roman"/>
          <w:i/>
          <w:iCs/>
          <w:color w:val="000000" w:themeColor="text1"/>
          <w:sz w:val="24"/>
          <w:szCs w:val="24"/>
        </w:rPr>
        <w:t>4</w:t>
      </w:r>
      <w:r w:rsidR="004B0954">
        <w:rPr>
          <w:rFonts w:ascii="Times New Roman" w:hAnsi="Times New Roman"/>
          <w:i/>
          <w:iCs/>
          <w:color w:val="000000" w:themeColor="text1"/>
          <w:sz w:val="24"/>
          <w:szCs w:val="24"/>
        </w:rPr>
        <w:t>.</w:t>
      </w:r>
      <w:r w:rsidRPr="006071E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melléklet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) követően az EVIN Nonprofit </w:t>
      </w:r>
      <w:proofErr w:type="spellStart"/>
      <w:r w:rsidRPr="006071EE">
        <w:rPr>
          <w:rFonts w:ascii="Times New Roman" w:hAnsi="Times New Roman"/>
          <w:color w:val="000000" w:themeColor="text1"/>
          <w:sz w:val="24"/>
          <w:szCs w:val="24"/>
        </w:rPr>
        <w:t>Zrt</w:t>
      </w:r>
      <w:proofErr w:type="spellEnd"/>
      <w:r w:rsidRPr="006071EE">
        <w:rPr>
          <w:rFonts w:ascii="Times New Roman" w:hAnsi="Times New Roman"/>
          <w:color w:val="000000" w:themeColor="text1"/>
          <w:sz w:val="24"/>
          <w:szCs w:val="24"/>
        </w:rPr>
        <w:t>. a nyertesekkel a kivitelezési szerződéseket (</w:t>
      </w:r>
      <w:r w:rsidRPr="006071EE">
        <w:rPr>
          <w:rFonts w:ascii="Times New Roman" w:hAnsi="Times New Roman"/>
          <w:i/>
          <w:iCs/>
          <w:color w:val="000000" w:themeColor="text1"/>
          <w:sz w:val="24"/>
          <w:szCs w:val="24"/>
        </w:rPr>
        <w:t>5. melléklet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>) 2024. augusztus 01-én megkötötte.</w:t>
      </w: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>Kérem a tájékoztatás elfogadását.</w:t>
      </w:r>
    </w:p>
    <w:p w:rsidR="001864E4" w:rsidRPr="006071EE" w:rsidRDefault="001864E4" w:rsidP="006071EE">
      <w:pPr>
        <w:widowControl w:val="0"/>
        <w:tabs>
          <w:tab w:val="left" w:pos="22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bookmarkEnd w:id="0"/>
    <w:bookmarkEnd w:id="1"/>
    <w:p w:rsidR="00791BCE" w:rsidRPr="004B0954" w:rsidRDefault="00791BCE" w:rsidP="006071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791BCE" w:rsidRPr="006071EE" w:rsidRDefault="00B34793" w:rsidP="006071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>2024</w:t>
          </w:r>
        </w:sdtContent>
      </w:sdt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>augusztus</w:t>
          </w:r>
          <w:proofErr w:type="gramEnd"/>
        </w:sdtContent>
      </w:sdt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>22</w:t>
          </w:r>
        </w:sdtContent>
      </w:sdt>
      <w:r w:rsidRPr="006071E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91BCE" w:rsidRPr="006071EE" w:rsidRDefault="00791BCE" w:rsidP="006071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91BCE" w:rsidRPr="006071EE" w:rsidRDefault="00791BCE" w:rsidP="006071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91BCE" w:rsidRPr="006071EE" w:rsidRDefault="00B34793" w:rsidP="006071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6071EE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DC1442">
            <w:rPr>
              <w:rFonts w:ascii="Times New Roman" w:hAnsi="Times New Roman"/>
              <w:color w:val="000000" w:themeColor="text1"/>
              <w:sz w:val="24"/>
              <w:szCs w:val="24"/>
            </w:rPr>
            <w:t>d</w:t>
          </w:r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>r.</w:t>
          </w:r>
          <w:proofErr w:type="gramEnd"/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 Halmai Gyula</w:t>
          </w:r>
        </w:sdtContent>
      </w:sdt>
    </w:p>
    <w:p w:rsidR="00791BCE" w:rsidRPr="006071EE" w:rsidRDefault="00B34793" w:rsidP="006071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DC1442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color w:val="000000" w:themeColor="text1"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EVIN Erzsébetvárosi Ingatlangazdálkodási Nonprofit </w:t>
          </w:r>
          <w:proofErr w:type="spellStart"/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>Zrt</w:t>
          </w:r>
          <w:proofErr w:type="spellEnd"/>
          <w:r w:rsidRPr="006071EE">
            <w:rPr>
              <w:rFonts w:ascii="Times New Roman" w:hAnsi="Times New Roman"/>
              <w:color w:val="000000" w:themeColor="text1"/>
              <w:sz w:val="24"/>
              <w:szCs w:val="24"/>
            </w:rPr>
            <w:t>. vezérigazgatója</w:t>
          </w:r>
        </w:sdtContent>
      </w:sdt>
    </w:p>
    <w:p w:rsidR="001864E4" w:rsidRDefault="001864E4" w:rsidP="00DC144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C1442" w:rsidRPr="006071EE" w:rsidRDefault="00DC1442" w:rsidP="00DC144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4" w:name="_GoBack"/>
      <w:bookmarkEnd w:id="4"/>
    </w:p>
    <w:p w:rsidR="001864E4" w:rsidRPr="006071EE" w:rsidRDefault="001864E4" w:rsidP="006071EE">
      <w:pPr>
        <w:widowControl w:val="0"/>
        <w:tabs>
          <w:tab w:val="left" w:pos="22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>Mellékletek:</w:t>
      </w: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4133" w:rsidRPr="006071EE" w:rsidRDefault="004B0954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D54133"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melléklet – 363/2024. (V.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54133" w:rsidRPr="006071EE">
        <w:rPr>
          <w:rFonts w:ascii="Times New Roman" w:hAnsi="Times New Roman"/>
          <w:color w:val="000000" w:themeColor="text1"/>
          <w:sz w:val="24"/>
          <w:szCs w:val="24"/>
        </w:rPr>
        <w:t>14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.) PKB </w:t>
      </w:r>
      <w:r w:rsidR="00D54133" w:rsidRPr="006071EE">
        <w:rPr>
          <w:rFonts w:ascii="Times New Roman" w:hAnsi="Times New Roman"/>
          <w:color w:val="000000" w:themeColor="text1"/>
          <w:sz w:val="24"/>
          <w:szCs w:val="24"/>
        </w:rPr>
        <w:t>határozat</w:t>
      </w:r>
    </w:p>
    <w:p w:rsidR="00D54133" w:rsidRPr="006071EE" w:rsidRDefault="004B0954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D54133"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melléklet 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BB jegyzőkönyv</w:t>
      </w:r>
      <w:r w:rsidR="00D54133"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I-II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r w:rsidR="00D54133" w:rsidRPr="006071EE">
        <w:rPr>
          <w:rFonts w:ascii="Times New Roman" w:hAnsi="Times New Roman"/>
          <w:color w:val="000000" w:themeColor="text1"/>
          <w:sz w:val="24"/>
          <w:szCs w:val="24"/>
        </w:rPr>
        <w:t>Lakóingatlanok felújítása 2024</w:t>
      </w:r>
    </w:p>
    <w:p w:rsidR="00D54133" w:rsidRPr="006071EE" w:rsidRDefault="004B0954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D54133"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melléklet – Döntés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közbeszerzési</w:t>
      </w:r>
      <w:r w:rsidR="00D54133"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eljárás eredményéről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D54133" w:rsidRPr="006071EE">
        <w:rPr>
          <w:rFonts w:ascii="Times New Roman" w:hAnsi="Times New Roman"/>
          <w:color w:val="000000" w:themeColor="text1"/>
          <w:sz w:val="24"/>
          <w:szCs w:val="24"/>
        </w:rPr>
        <w:t>Lakóingatlanok felújítása 2024</w:t>
      </w: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4B0954">
        <w:rPr>
          <w:rFonts w:ascii="Times New Roman" w:hAnsi="Times New Roman"/>
          <w:color w:val="000000" w:themeColor="text1"/>
          <w:sz w:val="24"/>
          <w:szCs w:val="24"/>
        </w:rPr>
        <w:t xml:space="preserve">. melléklet – Összegezés - 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>Lakóingatlanok felújítása 2024</w:t>
      </w:r>
    </w:p>
    <w:p w:rsidR="00D54133" w:rsidRPr="006071EE" w:rsidRDefault="00D54133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71EE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4B095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 xml:space="preserve"> melléklet – Kivitelezési szerződés</w:t>
      </w:r>
      <w:r w:rsidR="004B0954">
        <w:rPr>
          <w:rFonts w:ascii="Times New Roman" w:hAnsi="Times New Roman"/>
          <w:color w:val="000000" w:themeColor="text1"/>
          <w:sz w:val="24"/>
          <w:szCs w:val="24"/>
        </w:rPr>
        <w:t xml:space="preserve">ek - </w:t>
      </w:r>
      <w:r w:rsidRPr="006071EE">
        <w:rPr>
          <w:rFonts w:ascii="Times New Roman" w:hAnsi="Times New Roman"/>
          <w:color w:val="000000" w:themeColor="text1"/>
          <w:sz w:val="24"/>
          <w:szCs w:val="24"/>
        </w:rPr>
        <w:t>Lakóingatlanok felújítása 2024</w:t>
      </w:r>
    </w:p>
    <w:p w:rsidR="00890E7B" w:rsidRPr="006071EE" w:rsidRDefault="00890E7B" w:rsidP="006071E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890E7B" w:rsidRPr="006071E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B3A" w:rsidRDefault="00D26B3A">
      <w:pPr>
        <w:spacing w:after="0" w:line="240" w:lineRule="auto"/>
      </w:pPr>
      <w:r>
        <w:separator/>
      </w:r>
    </w:p>
  </w:endnote>
  <w:endnote w:type="continuationSeparator" w:id="0">
    <w:p w:rsidR="00D26B3A" w:rsidRDefault="00D26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3479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C144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B3A" w:rsidRDefault="00D26B3A">
      <w:pPr>
        <w:spacing w:after="0" w:line="240" w:lineRule="auto"/>
      </w:pPr>
      <w:r>
        <w:separator/>
      </w:r>
    </w:p>
  </w:footnote>
  <w:footnote w:type="continuationSeparator" w:id="0">
    <w:p w:rsidR="00D26B3A" w:rsidRDefault="00D26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13281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C0054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FAF4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5AEC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368A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088A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D023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523C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C8FA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218FE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F0D2C2" w:tentative="1">
      <w:start w:val="1"/>
      <w:numFmt w:val="lowerLetter"/>
      <w:lvlText w:val="%2."/>
      <w:lvlJc w:val="left"/>
      <w:pPr>
        <w:ind w:left="1440" w:hanging="360"/>
      </w:pPr>
    </w:lvl>
    <w:lvl w:ilvl="2" w:tplc="ECDEC3C2" w:tentative="1">
      <w:start w:val="1"/>
      <w:numFmt w:val="lowerRoman"/>
      <w:lvlText w:val="%3."/>
      <w:lvlJc w:val="right"/>
      <w:pPr>
        <w:ind w:left="2160" w:hanging="180"/>
      </w:pPr>
    </w:lvl>
    <w:lvl w:ilvl="3" w:tplc="7E8A092A" w:tentative="1">
      <w:start w:val="1"/>
      <w:numFmt w:val="decimal"/>
      <w:lvlText w:val="%4."/>
      <w:lvlJc w:val="left"/>
      <w:pPr>
        <w:ind w:left="2880" w:hanging="360"/>
      </w:pPr>
    </w:lvl>
    <w:lvl w:ilvl="4" w:tplc="003AF024" w:tentative="1">
      <w:start w:val="1"/>
      <w:numFmt w:val="lowerLetter"/>
      <w:lvlText w:val="%5."/>
      <w:lvlJc w:val="left"/>
      <w:pPr>
        <w:ind w:left="3600" w:hanging="360"/>
      </w:pPr>
    </w:lvl>
    <w:lvl w:ilvl="5" w:tplc="3B78DBB4" w:tentative="1">
      <w:start w:val="1"/>
      <w:numFmt w:val="lowerRoman"/>
      <w:lvlText w:val="%6."/>
      <w:lvlJc w:val="right"/>
      <w:pPr>
        <w:ind w:left="4320" w:hanging="180"/>
      </w:pPr>
    </w:lvl>
    <w:lvl w:ilvl="6" w:tplc="0090EBB2" w:tentative="1">
      <w:start w:val="1"/>
      <w:numFmt w:val="decimal"/>
      <w:lvlText w:val="%7."/>
      <w:lvlJc w:val="left"/>
      <w:pPr>
        <w:ind w:left="5040" w:hanging="360"/>
      </w:pPr>
    </w:lvl>
    <w:lvl w:ilvl="7" w:tplc="B4965130" w:tentative="1">
      <w:start w:val="1"/>
      <w:numFmt w:val="lowerLetter"/>
      <w:lvlText w:val="%8."/>
      <w:lvlJc w:val="left"/>
      <w:pPr>
        <w:ind w:left="5760" w:hanging="360"/>
      </w:pPr>
    </w:lvl>
    <w:lvl w:ilvl="8" w:tplc="F9303A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78401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BE200A8" w:tentative="1">
      <w:start w:val="1"/>
      <w:numFmt w:val="lowerLetter"/>
      <w:lvlText w:val="%2."/>
      <w:lvlJc w:val="left"/>
      <w:pPr>
        <w:ind w:left="1800" w:hanging="360"/>
      </w:pPr>
    </w:lvl>
    <w:lvl w:ilvl="2" w:tplc="A4668F6E" w:tentative="1">
      <w:start w:val="1"/>
      <w:numFmt w:val="lowerRoman"/>
      <w:lvlText w:val="%3."/>
      <w:lvlJc w:val="right"/>
      <w:pPr>
        <w:ind w:left="2520" w:hanging="180"/>
      </w:pPr>
    </w:lvl>
    <w:lvl w:ilvl="3" w:tplc="1666A098" w:tentative="1">
      <w:start w:val="1"/>
      <w:numFmt w:val="decimal"/>
      <w:lvlText w:val="%4."/>
      <w:lvlJc w:val="left"/>
      <w:pPr>
        <w:ind w:left="3240" w:hanging="360"/>
      </w:pPr>
    </w:lvl>
    <w:lvl w:ilvl="4" w:tplc="7794E918" w:tentative="1">
      <w:start w:val="1"/>
      <w:numFmt w:val="lowerLetter"/>
      <w:lvlText w:val="%5."/>
      <w:lvlJc w:val="left"/>
      <w:pPr>
        <w:ind w:left="3960" w:hanging="360"/>
      </w:pPr>
    </w:lvl>
    <w:lvl w:ilvl="5" w:tplc="F1F26E20" w:tentative="1">
      <w:start w:val="1"/>
      <w:numFmt w:val="lowerRoman"/>
      <w:lvlText w:val="%6."/>
      <w:lvlJc w:val="right"/>
      <w:pPr>
        <w:ind w:left="4680" w:hanging="180"/>
      </w:pPr>
    </w:lvl>
    <w:lvl w:ilvl="6" w:tplc="2D6CF57E" w:tentative="1">
      <w:start w:val="1"/>
      <w:numFmt w:val="decimal"/>
      <w:lvlText w:val="%7."/>
      <w:lvlJc w:val="left"/>
      <w:pPr>
        <w:ind w:left="5400" w:hanging="360"/>
      </w:pPr>
    </w:lvl>
    <w:lvl w:ilvl="7" w:tplc="6DBC5F46" w:tentative="1">
      <w:start w:val="1"/>
      <w:numFmt w:val="lowerLetter"/>
      <w:lvlText w:val="%8."/>
      <w:lvlJc w:val="left"/>
      <w:pPr>
        <w:ind w:left="6120" w:hanging="360"/>
      </w:pPr>
    </w:lvl>
    <w:lvl w:ilvl="8" w:tplc="78246D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B88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685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81E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1635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4D3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4C3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B8CC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6888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C80F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25E5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500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F6B2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CE91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E41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02BA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FE8F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F274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497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85BCF"/>
    <w:multiLevelType w:val="hybridMultilevel"/>
    <w:tmpl w:val="BDA60B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1AAC11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1DE33BE" w:tentative="1">
      <w:start w:val="1"/>
      <w:numFmt w:val="lowerLetter"/>
      <w:lvlText w:val="%2."/>
      <w:lvlJc w:val="left"/>
      <w:pPr>
        <w:ind w:left="1146" w:hanging="360"/>
      </w:pPr>
    </w:lvl>
    <w:lvl w:ilvl="2" w:tplc="4C024584" w:tentative="1">
      <w:start w:val="1"/>
      <w:numFmt w:val="lowerRoman"/>
      <w:lvlText w:val="%3."/>
      <w:lvlJc w:val="right"/>
      <w:pPr>
        <w:ind w:left="1866" w:hanging="180"/>
      </w:pPr>
    </w:lvl>
    <w:lvl w:ilvl="3" w:tplc="5A340CA2" w:tentative="1">
      <w:start w:val="1"/>
      <w:numFmt w:val="decimal"/>
      <w:lvlText w:val="%4."/>
      <w:lvlJc w:val="left"/>
      <w:pPr>
        <w:ind w:left="2586" w:hanging="360"/>
      </w:pPr>
    </w:lvl>
    <w:lvl w:ilvl="4" w:tplc="124AF3F6" w:tentative="1">
      <w:start w:val="1"/>
      <w:numFmt w:val="lowerLetter"/>
      <w:lvlText w:val="%5."/>
      <w:lvlJc w:val="left"/>
      <w:pPr>
        <w:ind w:left="3306" w:hanging="360"/>
      </w:pPr>
    </w:lvl>
    <w:lvl w:ilvl="5" w:tplc="B142A5E4" w:tentative="1">
      <w:start w:val="1"/>
      <w:numFmt w:val="lowerRoman"/>
      <w:lvlText w:val="%6."/>
      <w:lvlJc w:val="right"/>
      <w:pPr>
        <w:ind w:left="4026" w:hanging="180"/>
      </w:pPr>
    </w:lvl>
    <w:lvl w:ilvl="6" w:tplc="A7B43516" w:tentative="1">
      <w:start w:val="1"/>
      <w:numFmt w:val="decimal"/>
      <w:lvlText w:val="%7."/>
      <w:lvlJc w:val="left"/>
      <w:pPr>
        <w:ind w:left="4746" w:hanging="360"/>
      </w:pPr>
    </w:lvl>
    <w:lvl w:ilvl="7" w:tplc="0F9AE368" w:tentative="1">
      <w:start w:val="1"/>
      <w:numFmt w:val="lowerLetter"/>
      <w:lvlText w:val="%8."/>
      <w:lvlJc w:val="left"/>
      <w:pPr>
        <w:ind w:left="5466" w:hanging="360"/>
      </w:pPr>
    </w:lvl>
    <w:lvl w:ilvl="8" w:tplc="8BF8455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6CA0B8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4C0284" w:tentative="1">
      <w:start w:val="1"/>
      <w:numFmt w:val="lowerLetter"/>
      <w:lvlText w:val="%2."/>
      <w:lvlJc w:val="left"/>
      <w:pPr>
        <w:ind w:left="1440" w:hanging="360"/>
      </w:pPr>
    </w:lvl>
    <w:lvl w:ilvl="2" w:tplc="F0C67D4E" w:tentative="1">
      <w:start w:val="1"/>
      <w:numFmt w:val="lowerRoman"/>
      <w:lvlText w:val="%3."/>
      <w:lvlJc w:val="right"/>
      <w:pPr>
        <w:ind w:left="2160" w:hanging="180"/>
      </w:pPr>
    </w:lvl>
    <w:lvl w:ilvl="3" w:tplc="908A84F0" w:tentative="1">
      <w:start w:val="1"/>
      <w:numFmt w:val="decimal"/>
      <w:lvlText w:val="%4."/>
      <w:lvlJc w:val="left"/>
      <w:pPr>
        <w:ind w:left="2880" w:hanging="360"/>
      </w:pPr>
    </w:lvl>
    <w:lvl w:ilvl="4" w:tplc="60D6769A" w:tentative="1">
      <w:start w:val="1"/>
      <w:numFmt w:val="lowerLetter"/>
      <w:lvlText w:val="%5."/>
      <w:lvlJc w:val="left"/>
      <w:pPr>
        <w:ind w:left="3600" w:hanging="360"/>
      </w:pPr>
    </w:lvl>
    <w:lvl w:ilvl="5" w:tplc="7C10FB74" w:tentative="1">
      <w:start w:val="1"/>
      <w:numFmt w:val="lowerRoman"/>
      <w:lvlText w:val="%6."/>
      <w:lvlJc w:val="right"/>
      <w:pPr>
        <w:ind w:left="4320" w:hanging="180"/>
      </w:pPr>
    </w:lvl>
    <w:lvl w:ilvl="6" w:tplc="4448E2D4" w:tentative="1">
      <w:start w:val="1"/>
      <w:numFmt w:val="decimal"/>
      <w:lvlText w:val="%7."/>
      <w:lvlJc w:val="left"/>
      <w:pPr>
        <w:ind w:left="5040" w:hanging="360"/>
      </w:pPr>
    </w:lvl>
    <w:lvl w:ilvl="7" w:tplc="62A24D7E" w:tentative="1">
      <w:start w:val="1"/>
      <w:numFmt w:val="lowerLetter"/>
      <w:lvlText w:val="%8."/>
      <w:lvlJc w:val="left"/>
      <w:pPr>
        <w:ind w:left="5760" w:hanging="360"/>
      </w:pPr>
    </w:lvl>
    <w:lvl w:ilvl="8" w:tplc="6BDA2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56D471E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DE05D64">
      <w:start w:val="1"/>
      <w:numFmt w:val="lowerLetter"/>
      <w:lvlText w:val="%2."/>
      <w:lvlJc w:val="left"/>
      <w:pPr>
        <w:ind w:left="1365" w:hanging="360"/>
      </w:pPr>
    </w:lvl>
    <w:lvl w:ilvl="2" w:tplc="55C86B4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F54E13E" w:tentative="1">
      <w:start w:val="1"/>
      <w:numFmt w:val="decimal"/>
      <w:lvlText w:val="%4."/>
      <w:lvlJc w:val="left"/>
      <w:pPr>
        <w:ind w:left="2805" w:hanging="360"/>
      </w:pPr>
    </w:lvl>
    <w:lvl w:ilvl="4" w:tplc="B80E8F5A" w:tentative="1">
      <w:start w:val="1"/>
      <w:numFmt w:val="lowerLetter"/>
      <w:lvlText w:val="%5."/>
      <w:lvlJc w:val="left"/>
      <w:pPr>
        <w:ind w:left="3525" w:hanging="360"/>
      </w:pPr>
    </w:lvl>
    <w:lvl w:ilvl="5" w:tplc="DB4812C2" w:tentative="1">
      <w:start w:val="1"/>
      <w:numFmt w:val="lowerRoman"/>
      <w:lvlText w:val="%6."/>
      <w:lvlJc w:val="right"/>
      <w:pPr>
        <w:ind w:left="4245" w:hanging="180"/>
      </w:pPr>
    </w:lvl>
    <w:lvl w:ilvl="6" w:tplc="DB748416" w:tentative="1">
      <w:start w:val="1"/>
      <w:numFmt w:val="decimal"/>
      <w:lvlText w:val="%7."/>
      <w:lvlJc w:val="left"/>
      <w:pPr>
        <w:ind w:left="4965" w:hanging="360"/>
      </w:pPr>
    </w:lvl>
    <w:lvl w:ilvl="7" w:tplc="C6261F72" w:tentative="1">
      <w:start w:val="1"/>
      <w:numFmt w:val="lowerLetter"/>
      <w:lvlText w:val="%8."/>
      <w:lvlJc w:val="left"/>
      <w:pPr>
        <w:ind w:left="5685" w:hanging="360"/>
      </w:pPr>
    </w:lvl>
    <w:lvl w:ilvl="8" w:tplc="C30654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A776FD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E8AE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C43C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FB0D0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3C44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90AE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5889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34B7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A263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9744C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3989D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9EDF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F256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D8C9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9C10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7CBF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5275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BEB6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213A2E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7B03D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8EC4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9029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0AD7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3873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64F8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6E3F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4E5B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F62DC2C">
      <w:start w:val="1"/>
      <w:numFmt w:val="upperLetter"/>
      <w:lvlText w:val="%1."/>
      <w:lvlJc w:val="left"/>
      <w:pPr>
        <w:ind w:left="720" w:hanging="360"/>
      </w:pPr>
    </w:lvl>
    <w:lvl w:ilvl="1" w:tplc="1E807426" w:tentative="1">
      <w:start w:val="1"/>
      <w:numFmt w:val="lowerLetter"/>
      <w:lvlText w:val="%2."/>
      <w:lvlJc w:val="left"/>
      <w:pPr>
        <w:ind w:left="1440" w:hanging="360"/>
      </w:pPr>
    </w:lvl>
    <w:lvl w:ilvl="2" w:tplc="559A8058" w:tentative="1">
      <w:start w:val="1"/>
      <w:numFmt w:val="lowerRoman"/>
      <w:lvlText w:val="%3."/>
      <w:lvlJc w:val="right"/>
      <w:pPr>
        <w:ind w:left="2160" w:hanging="180"/>
      </w:pPr>
    </w:lvl>
    <w:lvl w:ilvl="3" w:tplc="3330FEBC" w:tentative="1">
      <w:start w:val="1"/>
      <w:numFmt w:val="decimal"/>
      <w:lvlText w:val="%4."/>
      <w:lvlJc w:val="left"/>
      <w:pPr>
        <w:ind w:left="2880" w:hanging="360"/>
      </w:pPr>
    </w:lvl>
    <w:lvl w:ilvl="4" w:tplc="0DF27378" w:tentative="1">
      <w:start w:val="1"/>
      <w:numFmt w:val="lowerLetter"/>
      <w:lvlText w:val="%5."/>
      <w:lvlJc w:val="left"/>
      <w:pPr>
        <w:ind w:left="3600" w:hanging="360"/>
      </w:pPr>
    </w:lvl>
    <w:lvl w:ilvl="5" w:tplc="362CA70A" w:tentative="1">
      <w:start w:val="1"/>
      <w:numFmt w:val="lowerRoman"/>
      <w:lvlText w:val="%6."/>
      <w:lvlJc w:val="right"/>
      <w:pPr>
        <w:ind w:left="4320" w:hanging="180"/>
      </w:pPr>
    </w:lvl>
    <w:lvl w:ilvl="6" w:tplc="B1A0D7F0" w:tentative="1">
      <w:start w:val="1"/>
      <w:numFmt w:val="decimal"/>
      <w:lvlText w:val="%7."/>
      <w:lvlJc w:val="left"/>
      <w:pPr>
        <w:ind w:left="5040" w:hanging="360"/>
      </w:pPr>
    </w:lvl>
    <w:lvl w:ilvl="7" w:tplc="945E52FA" w:tentative="1">
      <w:start w:val="1"/>
      <w:numFmt w:val="lowerLetter"/>
      <w:lvlText w:val="%8."/>
      <w:lvlJc w:val="left"/>
      <w:pPr>
        <w:ind w:left="5760" w:hanging="360"/>
      </w:pPr>
    </w:lvl>
    <w:lvl w:ilvl="8" w:tplc="9CE45C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4505E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BE15E2" w:tentative="1">
      <w:start w:val="1"/>
      <w:numFmt w:val="lowerLetter"/>
      <w:lvlText w:val="%2."/>
      <w:lvlJc w:val="left"/>
      <w:pPr>
        <w:ind w:left="1800" w:hanging="360"/>
      </w:pPr>
    </w:lvl>
    <w:lvl w:ilvl="2" w:tplc="E0ACD2D8" w:tentative="1">
      <w:start w:val="1"/>
      <w:numFmt w:val="lowerRoman"/>
      <w:lvlText w:val="%3."/>
      <w:lvlJc w:val="right"/>
      <w:pPr>
        <w:ind w:left="2520" w:hanging="180"/>
      </w:pPr>
    </w:lvl>
    <w:lvl w:ilvl="3" w:tplc="2C68F5A0" w:tentative="1">
      <w:start w:val="1"/>
      <w:numFmt w:val="decimal"/>
      <w:lvlText w:val="%4."/>
      <w:lvlJc w:val="left"/>
      <w:pPr>
        <w:ind w:left="3240" w:hanging="360"/>
      </w:pPr>
    </w:lvl>
    <w:lvl w:ilvl="4" w:tplc="A3B84990" w:tentative="1">
      <w:start w:val="1"/>
      <w:numFmt w:val="lowerLetter"/>
      <w:lvlText w:val="%5."/>
      <w:lvlJc w:val="left"/>
      <w:pPr>
        <w:ind w:left="3960" w:hanging="360"/>
      </w:pPr>
    </w:lvl>
    <w:lvl w:ilvl="5" w:tplc="AEF8157E" w:tentative="1">
      <w:start w:val="1"/>
      <w:numFmt w:val="lowerRoman"/>
      <w:lvlText w:val="%6."/>
      <w:lvlJc w:val="right"/>
      <w:pPr>
        <w:ind w:left="4680" w:hanging="180"/>
      </w:pPr>
    </w:lvl>
    <w:lvl w:ilvl="6" w:tplc="03B6BE4E" w:tentative="1">
      <w:start w:val="1"/>
      <w:numFmt w:val="decimal"/>
      <w:lvlText w:val="%7."/>
      <w:lvlJc w:val="left"/>
      <w:pPr>
        <w:ind w:left="5400" w:hanging="360"/>
      </w:pPr>
    </w:lvl>
    <w:lvl w:ilvl="7" w:tplc="360A9466" w:tentative="1">
      <w:start w:val="1"/>
      <w:numFmt w:val="lowerLetter"/>
      <w:lvlText w:val="%8."/>
      <w:lvlJc w:val="left"/>
      <w:pPr>
        <w:ind w:left="6120" w:hanging="360"/>
      </w:pPr>
    </w:lvl>
    <w:lvl w:ilvl="8" w:tplc="917E0A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92E23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0A6DFE" w:tentative="1">
      <w:start w:val="1"/>
      <w:numFmt w:val="lowerLetter"/>
      <w:lvlText w:val="%2."/>
      <w:lvlJc w:val="left"/>
      <w:pPr>
        <w:ind w:left="1440" w:hanging="360"/>
      </w:pPr>
    </w:lvl>
    <w:lvl w:ilvl="2" w:tplc="102A7784" w:tentative="1">
      <w:start w:val="1"/>
      <w:numFmt w:val="lowerRoman"/>
      <w:lvlText w:val="%3."/>
      <w:lvlJc w:val="right"/>
      <w:pPr>
        <w:ind w:left="2160" w:hanging="180"/>
      </w:pPr>
    </w:lvl>
    <w:lvl w:ilvl="3" w:tplc="92540DBC" w:tentative="1">
      <w:start w:val="1"/>
      <w:numFmt w:val="decimal"/>
      <w:lvlText w:val="%4."/>
      <w:lvlJc w:val="left"/>
      <w:pPr>
        <w:ind w:left="2880" w:hanging="360"/>
      </w:pPr>
    </w:lvl>
    <w:lvl w:ilvl="4" w:tplc="3BF6B122" w:tentative="1">
      <w:start w:val="1"/>
      <w:numFmt w:val="lowerLetter"/>
      <w:lvlText w:val="%5."/>
      <w:lvlJc w:val="left"/>
      <w:pPr>
        <w:ind w:left="3600" w:hanging="360"/>
      </w:pPr>
    </w:lvl>
    <w:lvl w:ilvl="5" w:tplc="04242358" w:tentative="1">
      <w:start w:val="1"/>
      <w:numFmt w:val="lowerRoman"/>
      <w:lvlText w:val="%6."/>
      <w:lvlJc w:val="right"/>
      <w:pPr>
        <w:ind w:left="4320" w:hanging="180"/>
      </w:pPr>
    </w:lvl>
    <w:lvl w:ilvl="6" w:tplc="35C640D0" w:tentative="1">
      <w:start w:val="1"/>
      <w:numFmt w:val="decimal"/>
      <w:lvlText w:val="%7."/>
      <w:lvlJc w:val="left"/>
      <w:pPr>
        <w:ind w:left="5040" w:hanging="360"/>
      </w:pPr>
    </w:lvl>
    <w:lvl w:ilvl="7" w:tplc="D640F97C" w:tentative="1">
      <w:start w:val="1"/>
      <w:numFmt w:val="lowerLetter"/>
      <w:lvlText w:val="%8."/>
      <w:lvlJc w:val="left"/>
      <w:pPr>
        <w:ind w:left="5760" w:hanging="360"/>
      </w:pPr>
    </w:lvl>
    <w:lvl w:ilvl="8" w:tplc="B9CE85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55EA7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3825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26E2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F44A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B0C0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BA6A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600F0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F095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9295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699E43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B2FD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FE2D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1053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DCBC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AA65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F489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EC1E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281E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EC005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FCF018" w:tentative="1">
      <w:start w:val="1"/>
      <w:numFmt w:val="lowerLetter"/>
      <w:lvlText w:val="%2."/>
      <w:lvlJc w:val="left"/>
      <w:pPr>
        <w:ind w:left="1440" w:hanging="360"/>
      </w:pPr>
    </w:lvl>
    <w:lvl w:ilvl="2" w:tplc="525CF60C" w:tentative="1">
      <w:start w:val="1"/>
      <w:numFmt w:val="lowerRoman"/>
      <w:lvlText w:val="%3."/>
      <w:lvlJc w:val="right"/>
      <w:pPr>
        <w:ind w:left="2160" w:hanging="180"/>
      </w:pPr>
    </w:lvl>
    <w:lvl w:ilvl="3" w:tplc="D6E0D252" w:tentative="1">
      <w:start w:val="1"/>
      <w:numFmt w:val="decimal"/>
      <w:lvlText w:val="%4."/>
      <w:lvlJc w:val="left"/>
      <w:pPr>
        <w:ind w:left="2880" w:hanging="360"/>
      </w:pPr>
    </w:lvl>
    <w:lvl w:ilvl="4" w:tplc="1E2E4042" w:tentative="1">
      <w:start w:val="1"/>
      <w:numFmt w:val="lowerLetter"/>
      <w:lvlText w:val="%5."/>
      <w:lvlJc w:val="left"/>
      <w:pPr>
        <w:ind w:left="3600" w:hanging="360"/>
      </w:pPr>
    </w:lvl>
    <w:lvl w:ilvl="5" w:tplc="A0D0E85A" w:tentative="1">
      <w:start w:val="1"/>
      <w:numFmt w:val="lowerRoman"/>
      <w:lvlText w:val="%6."/>
      <w:lvlJc w:val="right"/>
      <w:pPr>
        <w:ind w:left="4320" w:hanging="180"/>
      </w:pPr>
    </w:lvl>
    <w:lvl w:ilvl="6" w:tplc="65862A28" w:tentative="1">
      <w:start w:val="1"/>
      <w:numFmt w:val="decimal"/>
      <w:lvlText w:val="%7."/>
      <w:lvlJc w:val="left"/>
      <w:pPr>
        <w:ind w:left="5040" w:hanging="360"/>
      </w:pPr>
    </w:lvl>
    <w:lvl w:ilvl="7" w:tplc="B0008AE8" w:tentative="1">
      <w:start w:val="1"/>
      <w:numFmt w:val="lowerLetter"/>
      <w:lvlText w:val="%8."/>
      <w:lvlJc w:val="left"/>
      <w:pPr>
        <w:ind w:left="5760" w:hanging="360"/>
      </w:pPr>
    </w:lvl>
    <w:lvl w:ilvl="8" w:tplc="8E6C37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3D7"/>
    <w:rsid w:val="0007744A"/>
    <w:rsid w:val="000808BB"/>
    <w:rsid w:val="00080B33"/>
    <w:rsid w:val="00081769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6FC7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0954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1F7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1EE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96E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62E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66DF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793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B3A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4133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69A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442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BCF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7E9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B5D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F1FF1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,List Paragraph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D54133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4549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4549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4549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4549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4549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4549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4549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4549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24549F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24549F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4549F"/>
    <w:rsid w:val="005C29E7"/>
    <w:rsid w:val="006509A0"/>
    <w:rsid w:val="00793CD7"/>
    <w:rsid w:val="00857BC2"/>
    <w:rsid w:val="00E40D63"/>
    <w:rsid w:val="00EA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BDED0-95FC-4AC9-A097-D05508CB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734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Kiss Richárd</cp:lastModifiedBy>
  <cp:revision>11</cp:revision>
  <cp:lastPrinted>2015-06-19T08:32:00Z</cp:lastPrinted>
  <dcterms:created xsi:type="dcterms:W3CDTF">2022-09-21T10:19:00Z</dcterms:created>
  <dcterms:modified xsi:type="dcterms:W3CDTF">2024-08-27T08:46:00Z</dcterms:modified>
</cp:coreProperties>
</file>