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8586C" w14:textId="77777777" w:rsidR="0060669F" w:rsidRPr="005F765E" w:rsidRDefault="0060669F" w:rsidP="006C6D52">
      <w:pPr>
        <w:spacing w:after="0" w:line="276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F7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TÁMOGATÁSI SZERZŐDÉS</w:t>
      </w:r>
    </w:p>
    <w:p w14:paraId="6C84F635" w14:textId="77777777" w:rsidR="00F038FE" w:rsidRPr="005F765E" w:rsidRDefault="00F038FE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60F8B71" w14:textId="6C46C616" w:rsidR="0060669F" w:rsidRPr="005F765E" w:rsidRDefault="00E660A6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5F765E">
        <w:rPr>
          <w:rFonts w:ascii="Times New Roman" w:eastAsia="Times New Roman" w:hAnsi="Times New Roman" w:cs="Times New Roman"/>
          <w:color w:val="000000"/>
          <w:lang w:eastAsia="hu-HU"/>
        </w:rPr>
        <w:t>m</w:t>
      </w:r>
      <w:r w:rsidR="0060669F" w:rsidRPr="005F765E">
        <w:rPr>
          <w:rFonts w:ascii="Times New Roman" w:eastAsia="Times New Roman" w:hAnsi="Times New Roman" w:cs="Times New Roman"/>
          <w:color w:val="000000"/>
          <w:lang w:eastAsia="hu-HU"/>
        </w:rPr>
        <w:t>ely</w:t>
      </w:r>
      <w:proofErr w:type="gramEnd"/>
      <w:r w:rsidR="0060669F" w:rsidRPr="005F765E">
        <w:rPr>
          <w:rFonts w:ascii="Times New Roman" w:eastAsia="Times New Roman" w:hAnsi="Times New Roman" w:cs="Times New Roman"/>
          <w:color w:val="000000"/>
          <w:lang w:eastAsia="hu-HU"/>
        </w:rPr>
        <w:t xml:space="preserve"> létrejött egyrészről:</w:t>
      </w:r>
    </w:p>
    <w:p w14:paraId="5D654198" w14:textId="77777777" w:rsidR="0060669F" w:rsidRPr="005F765E" w:rsidRDefault="0060669F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1092525E" w14:textId="77777777" w:rsidR="0060669F" w:rsidRPr="005F765E" w:rsidRDefault="0060669F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5F765E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Budapest Főváros VII. kerület Erzsébetváros Önkormányzata</w:t>
      </w:r>
    </w:p>
    <w:p w14:paraId="586E9413" w14:textId="77777777" w:rsidR="0081325E" w:rsidRPr="005F765E" w:rsidRDefault="0060669F" w:rsidP="005F76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765E">
        <w:rPr>
          <w:rFonts w:ascii="Times New Roman" w:hAnsi="Times New Roman" w:cs="Times New Roman"/>
        </w:rPr>
        <w:t>(székhely: 1073 Budapest, Erzsébet körút 6</w:t>
      </w:r>
      <w:proofErr w:type="gramStart"/>
      <w:r w:rsidRPr="005F765E">
        <w:rPr>
          <w:rFonts w:ascii="Times New Roman" w:hAnsi="Times New Roman" w:cs="Times New Roman"/>
        </w:rPr>
        <w:t>.,</w:t>
      </w:r>
      <w:proofErr w:type="gramEnd"/>
      <w:r w:rsidRPr="005F765E">
        <w:rPr>
          <w:rFonts w:ascii="Times New Roman" w:hAnsi="Times New Roman" w:cs="Times New Roman"/>
        </w:rPr>
        <w:t xml:space="preserve"> törzskönyvi azonosító szám: 735704, KSH statisztikai számjel: 15735708-8411-321-01, adóazonosító szám: 15735708-2-42, fizetési számlaszáma: </w:t>
      </w:r>
      <w:r w:rsidR="009D7647" w:rsidRPr="005F765E">
        <w:rPr>
          <w:rFonts w:ascii="Times New Roman" w:hAnsi="Times New Roman" w:cs="Times New Roman"/>
          <w:color w:val="000000"/>
        </w:rPr>
        <w:t>10403239-00033032-00000009</w:t>
      </w:r>
      <w:r w:rsidRPr="005F765E">
        <w:rPr>
          <w:rFonts w:ascii="Times New Roman" w:hAnsi="Times New Roman" w:cs="Times New Roman"/>
        </w:rPr>
        <w:t>, képviseli: N</w:t>
      </w:r>
      <w:r w:rsidR="0081325E" w:rsidRPr="005F765E">
        <w:rPr>
          <w:rFonts w:ascii="Times New Roman" w:hAnsi="Times New Roman" w:cs="Times New Roman"/>
        </w:rPr>
        <w:t>iedermüller Péter polgármester)</w:t>
      </w:r>
    </w:p>
    <w:p w14:paraId="25337206" w14:textId="77777777" w:rsidR="0060669F" w:rsidRPr="005F765E" w:rsidRDefault="0060669F" w:rsidP="005F765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F765E">
        <w:rPr>
          <w:rFonts w:ascii="Times New Roman" w:hAnsi="Times New Roman" w:cs="Times New Roman"/>
        </w:rPr>
        <w:t>mint</w:t>
      </w:r>
      <w:proofErr w:type="gramEnd"/>
      <w:r w:rsidRPr="005F765E">
        <w:rPr>
          <w:rFonts w:ascii="Times New Roman" w:hAnsi="Times New Roman" w:cs="Times New Roman"/>
        </w:rPr>
        <w:t xml:space="preserve"> </w:t>
      </w:r>
      <w:r w:rsidRPr="005F765E">
        <w:rPr>
          <w:rFonts w:ascii="Times New Roman" w:hAnsi="Times New Roman" w:cs="Times New Roman"/>
          <w:b/>
        </w:rPr>
        <w:t>Támogató</w:t>
      </w:r>
      <w:r w:rsidRPr="005F765E">
        <w:rPr>
          <w:rFonts w:ascii="Times New Roman" w:hAnsi="Times New Roman" w:cs="Times New Roman"/>
          <w:color w:val="FF0000"/>
        </w:rPr>
        <w:t xml:space="preserve"> </w:t>
      </w:r>
      <w:r w:rsidRPr="005F765E">
        <w:rPr>
          <w:rFonts w:ascii="Times New Roman" w:hAnsi="Times New Roman" w:cs="Times New Roman"/>
        </w:rPr>
        <w:t xml:space="preserve">(a továbbiakban: </w:t>
      </w:r>
      <w:r w:rsidRPr="005F765E">
        <w:rPr>
          <w:rFonts w:ascii="Times New Roman" w:hAnsi="Times New Roman" w:cs="Times New Roman"/>
          <w:b/>
        </w:rPr>
        <w:t>Támogató</w:t>
      </w:r>
      <w:r w:rsidRPr="005F765E">
        <w:rPr>
          <w:rFonts w:ascii="Times New Roman" w:hAnsi="Times New Roman" w:cs="Times New Roman"/>
        </w:rPr>
        <w:t>)</w:t>
      </w:r>
    </w:p>
    <w:p w14:paraId="41AA10D8" w14:textId="77777777" w:rsidR="0060669F" w:rsidRPr="005F765E" w:rsidRDefault="0060669F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454FEF1" w14:textId="77777777" w:rsidR="00B05C03" w:rsidRPr="005F765E" w:rsidRDefault="0060669F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5F765E">
        <w:rPr>
          <w:rFonts w:ascii="Times New Roman" w:eastAsia="Times New Roman" w:hAnsi="Times New Roman" w:cs="Times New Roman"/>
          <w:color w:val="000000"/>
          <w:lang w:eastAsia="hu-HU"/>
        </w:rPr>
        <w:t>másrészről</w:t>
      </w:r>
      <w:proofErr w:type="gramEnd"/>
      <w:r w:rsidRPr="005F765E">
        <w:rPr>
          <w:rFonts w:ascii="Times New Roman" w:eastAsia="Times New Roman" w:hAnsi="Times New Roman" w:cs="Times New Roman"/>
          <w:color w:val="000000"/>
          <w:lang w:eastAsia="hu-HU"/>
        </w:rPr>
        <w:t>:</w:t>
      </w:r>
    </w:p>
    <w:p w14:paraId="3BC5408A" w14:textId="77777777" w:rsidR="00993471" w:rsidRPr="005F765E" w:rsidRDefault="00993471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B2DF3CC" w14:textId="257FDD3E" w:rsidR="00B05C03" w:rsidRPr="005F765E" w:rsidRDefault="0017652B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5F765E">
        <w:rPr>
          <w:rFonts w:ascii="Times New Roman" w:hAnsi="Times New Roman"/>
          <w:b/>
        </w:rPr>
        <w:t>Erzsébetváros Fejlesztési és Beruházási Korlátolt Felelősségű Társaság</w:t>
      </w:r>
      <w:r w:rsidRPr="005F765E">
        <w:rPr>
          <w:rFonts w:ascii="Times New Roman" w:hAnsi="Times New Roman"/>
        </w:rPr>
        <w:t xml:space="preserve"> (székhely: 1076 Budapest, Garay u. 5. I. em. 119., cégjegyzékszám: 01-09-164125, adószám: 10740398-2-42., képviseli: Nagy Zoltán ügyvezető)</w:t>
      </w:r>
    </w:p>
    <w:p w14:paraId="6CEEB711" w14:textId="77777777" w:rsidR="00B05C03" w:rsidRPr="005F765E" w:rsidRDefault="00B05C03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5F765E">
        <w:rPr>
          <w:rFonts w:ascii="Times New Roman" w:eastAsia="Times New Roman" w:hAnsi="Times New Roman" w:cs="Times New Roman"/>
          <w:color w:val="000000"/>
          <w:lang w:eastAsia="hu-HU"/>
        </w:rPr>
        <w:t>mint</w:t>
      </w:r>
      <w:proofErr w:type="gramEnd"/>
      <w:r w:rsidRPr="005F765E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4636C3" w:rsidRPr="005F765E">
        <w:rPr>
          <w:rFonts w:ascii="Times New Roman" w:eastAsia="Times New Roman" w:hAnsi="Times New Roman" w:cs="Times New Roman"/>
          <w:color w:val="000000"/>
          <w:lang w:eastAsia="hu-HU"/>
        </w:rPr>
        <w:t>T</w:t>
      </w:r>
      <w:r w:rsidRPr="005F765E">
        <w:rPr>
          <w:rFonts w:ascii="Times New Roman" w:eastAsia="Times New Roman" w:hAnsi="Times New Roman" w:cs="Times New Roman"/>
          <w:color w:val="000000"/>
          <w:lang w:eastAsia="hu-HU"/>
        </w:rPr>
        <w:t xml:space="preserve">ámogatott (a továbbiakban: </w:t>
      </w:r>
      <w:r w:rsidRPr="005F765E">
        <w:rPr>
          <w:rFonts w:ascii="Times New Roman" w:eastAsia="Times New Roman" w:hAnsi="Times New Roman" w:cs="Times New Roman"/>
          <w:b/>
          <w:color w:val="000000"/>
          <w:lang w:eastAsia="hu-HU"/>
        </w:rPr>
        <w:t>Támogatott</w:t>
      </w:r>
      <w:r w:rsidRPr="005F765E">
        <w:rPr>
          <w:rFonts w:ascii="Times New Roman" w:eastAsia="Times New Roman" w:hAnsi="Times New Roman" w:cs="Times New Roman"/>
          <w:color w:val="000000"/>
          <w:lang w:eastAsia="hu-HU"/>
        </w:rPr>
        <w:t>)</w:t>
      </w:r>
    </w:p>
    <w:p w14:paraId="1CF1FED7" w14:textId="77777777" w:rsidR="0081325E" w:rsidRPr="005F765E" w:rsidRDefault="0081325E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13E8DB46" w14:textId="54BD5350" w:rsidR="0060669F" w:rsidRPr="005F765E" w:rsidRDefault="0081325E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5F765E">
        <w:rPr>
          <w:rFonts w:ascii="Times New Roman" w:eastAsia="Times New Roman" w:hAnsi="Times New Roman" w:cs="Times New Roman"/>
          <w:color w:val="000000"/>
          <w:lang w:eastAsia="hu-HU"/>
        </w:rPr>
        <w:t>együttesen</w:t>
      </w:r>
      <w:proofErr w:type="gramEnd"/>
      <w:r w:rsidRPr="005F765E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Pr="005F765E">
        <w:rPr>
          <w:rFonts w:ascii="Times New Roman" w:eastAsia="Times New Roman" w:hAnsi="Times New Roman" w:cs="Times New Roman"/>
          <w:b/>
          <w:color w:val="000000"/>
          <w:lang w:eastAsia="hu-HU"/>
        </w:rPr>
        <w:t>Felek</w:t>
      </w:r>
      <w:r w:rsidR="00C874D5" w:rsidRPr="005F765E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60669F" w:rsidRPr="005F765E">
        <w:rPr>
          <w:rFonts w:ascii="Times New Roman" w:eastAsia="Times New Roman" w:hAnsi="Times New Roman" w:cs="Times New Roman"/>
          <w:color w:val="000000"/>
          <w:lang w:eastAsia="hu-HU"/>
        </w:rPr>
        <w:t>között, az alábbi feltételekkel</w:t>
      </w:r>
    </w:p>
    <w:p w14:paraId="6730C406" w14:textId="78F861E9" w:rsidR="0060669F" w:rsidRDefault="0060669F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511C2FA5" w14:textId="7C6A1FEB" w:rsidR="004C16FB" w:rsidRPr="001D04D8" w:rsidRDefault="004C16FB" w:rsidP="004C16FB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1D04D8">
        <w:rPr>
          <w:rFonts w:ascii="Times New Roman" w:eastAsia="Times New Roman" w:hAnsi="Times New Roman" w:cs="Times New Roman"/>
        </w:rPr>
        <w:t xml:space="preserve">1. A Támogató döntése alapján a </w:t>
      </w:r>
      <w:proofErr w:type="spellStart"/>
      <w:r w:rsidRPr="001D04D8">
        <w:rPr>
          <w:rFonts w:ascii="Times New Roman" w:eastAsia="Times New Roman" w:hAnsi="Times New Roman" w:cs="Times New Roman"/>
        </w:rPr>
        <w:t>Támogatottat</w:t>
      </w:r>
      <w:proofErr w:type="spellEnd"/>
      <w:r w:rsidRPr="001D04D8">
        <w:rPr>
          <w:rFonts w:ascii="Times New Roman" w:hAnsi="Times New Roman" w:cs="Times New Roman"/>
        </w:rPr>
        <w:t xml:space="preserve"> </w:t>
      </w:r>
      <w:r w:rsidRPr="001D04D8">
        <w:rPr>
          <w:rFonts w:ascii="Times New Roman" w:eastAsia="Times New Roman" w:hAnsi="Times New Roman" w:cs="Times New Roman"/>
          <w:color w:val="000000"/>
          <w:lang w:eastAsia="hu-HU"/>
        </w:rPr>
        <w:t xml:space="preserve">egyszeri támogatásként </w:t>
      </w:r>
      <w:r w:rsidR="00F91500">
        <w:rPr>
          <w:rFonts w:ascii="Times New Roman" w:eastAsia="Times New Roman" w:hAnsi="Times New Roman" w:cs="Times New Roman"/>
          <w:color w:val="000000"/>
          <w:lang w:eastAsia="hu-HU"/>
        </w:rPr>
        <w:t>19.050</w:t>
      </w:r>
      <w:r>
        <w:rPr>
          <w:rFonts w:ascii="Times New Roman" w:eastAsia="Times New Roman" w:hAnsi="Times New Roman" w:cs="Times New Roman"/>
          <w:color w:val="000000"/>
          <w:lang w:eastAsia="hu-HU"/>
        </w:rPr>
        <w:t>.000</w:t>
      </w:r>
      <w:r w:rsidRPr="001D04D8">
        <w:rPr>
          <w:rFonts w:ascii="Times New Roman" w:eastAsia="Times New Roman" w:hAnsi="Times New Roman" w:cs="Times New Roman"/>
          <w:color w:val="000000"/>
          <w:lang w:eastAsia="hu-HU"/>
        </w:rPr>
        <w:t xml:space="preserve">,- Ft, azaz </w:t>
      </w:r>
      <w:r w:rsidR="00F91500">
        <w:rPr>
          <w:rFonts w:ascii="Times New Roman" w:eastAsia="Times New Roman" w:hAnsi="Times New Roman" w:cs="Times New Roman"/>
          <w:color w:val="000000"/>
          <w:lang w:eastAsia="hu-HU"/>
        </w:rPr>
        <w:t>Tizenkilenc</w:t>
      </w:r>
      <w:r w:rsidRPr="001D04D8">
        <w:rPr>
          <w:rFonts w:ascii="Times New Roman" w:eastAsia="Times New Roman" w:hAnsi="Times New Roman" w:cs="Times New Roman"/>
          <w:color w:val="000000"/>
          <w:lang w:eastAsia="hu-HU"/>
        </w:rPr>
        <w:t>millió</w:t>
      </w:r>
      <w:r w:rsidR="00F91500">
        <w:rPr>
          <w:rFonts w:ascii="Times New Roman" w:eastAsia="Times New Roman" w:hAnsi="Times New Roman" w:cs="Times New Roman"/>
          <w:color w:val="000000"/>
          <w:lang w:eastAsia="hu-HU"/>
        </w:rPr>
        <w:t>-ötven</w:t>
      </w:r>
      <w:r>
        <w:rPr>
          <w:rFonts w:ascii="Times New Roman" w:eastAsia="Times New Roman" w:hAnsi="Times New Roman" w:cs="Times New Roman"/>
          <w:color w:val="000000"/>
          <w:lang w:eastAsia="hu-HU"/>
        </w:rPr>
        <w:t>ezer</w:t>
      </w:r>
      <w:r w:rsidRPr="001D04D8">
        <w:rPr>
          <w:rFonts w:ascii="Times New Roman" w:eastAsia="Times New Roman" w:hAnsi="Times New Roman" w:cs="Times New Roman"/>
          <w:color w:val="000000"/>
          <w:lang w:eastAsia="hu-HU"/>
        </w:rPr>
        <w:t xml:space="preserve"> forint vissza nem térítendő támogatásban (a továbbiakban: </w:t>
      </w:r>
      <w:r w:rsidRPr="001D04D8">
        <w:rPr>
          <w:rFonts w:ascii="Times New Roman" w:eastAsia="Times New Roman" w:hAnsi="Times New Roman" w:cs="Times New Roman"/>
          <w:b/>
          <w:color w:val="000000"/>
          <w:lang w:eastAsia="hu-HU"/>
        </w:rPr>
        <w:t>Támogatás</w:t>
      </w:r>
      <w:r w:rsidRPr="001D04D8">
        <w:rPr>
          <w:rFonts w:ascii="Times New Roman" w:eastAsia="Times New Roman" w:hAnsi="Times New Roman" w:cs="Times New Roman"/>
          <w:color w:val="000000"/>
          <w:lang w:eastAsia="hu-HU"/>
        </w:rPr>
        <w:t xml:space="preserve">) részesíti. </w:t>
      </w:r>
    </w:p>
    <w:p w14:paraId="415C9F23" w14:textId="77777777" w:rsidR="004C16FB" w:rsidRPr="001D04D8" w:rsidRDefault="004C16FB" w:rsidP="004C16FB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1951E586" w14:textId="77777777" w:rsidR="004C16FB" w:rsidRPr="001D04D8" w:rsidRDefault="004C16FB" w:rsidP="004C16F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1D04D8">
        <w:rPr>
          <w:rFonts w:ascii="Times New Roman" w:eastAsia="Times New Roman" w:hAnsi="Times New Roman" w:cs="Times New Roman"/>
          <w:color w:val="000000"/>
          <w:lang w:eastAsia="hu-HU"/>
        </w:rPr>
        <w:t>2. A Támogatott a támogatást az alábbi cél megvalósítására jogosult felhasználni:</w:t>
      </w:r>
    </w:p>
    <w:p w14:paraId="75DEF70E" w14:textId="6870231D" w:rsidR="004C16FB" w:rsidRPr="00915251" w:rsidRDefault="004C16FB" w:rsidP="004C16F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lang w:eastAsia="hu-HU"/>
        </w:rPr>
        <w:t>a</w:t>
      </w:r>
      <w:proofErr w:type="gramEnd"/>
      <w:r w:rsidRPr="00F011BC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hatékonyabb </w:t>
      </w:r>
      <w:r w:rsidR="00F91500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köztisztasági </w:t>
      </w:r>
      <w:r w:rsidRPr="00F011BC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feladat ellátás érdekében </w:t>
      </w:r>
      <w:r w:rsidR="00F91500">
        <w:rPr>
          <w:rFonts w:ascii="Times New Roman" w:eastAsia="Times New Roman" w:hAnsi="Times New Roman" w:cs="Times New Roman"/>
          <w:b/>
          <w:color w:val="000000"/>
          <w:lang w:eastAsia="hu-HU"/>
        </w:rPr>
        <w:t>magasnyomású mosóberendezés</w:t>
      </w:r>
      <w:r w:rsidRPr="0017652B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beszerzése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  <w:r w:rsidR="00915251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</w:t>
      </w:r>
      <w:r w:rsidR="00915251" w:rsidRPr="00915251">
        <w:rPr>
          <w:rFonts w:ascii="Times New Roman" w:eastAsia="Times New Roman" w:hAnsi="Times New Roman" w:cs="Times New Roman"/>
          <w:color w:val="000000"/>
          <w:lang w:eastAsia="hu-HU"/>
        </w:rPr>
        <w:t xml:space="preserve">A támogatási </w:t>
      </w:r>
      <w:proofErr w:type="gramStart"/>
      <w:r w:rsidR="00915251" w:rsidRPr="00915251">
        <w:rPr>
          <w:rFonts w:ascii="Times New Roman" w:eastAsia="Times New Roman" w:hAnsi="Times New Roman" w:cs="Times New Roman"/>
          <w:color w:val="000000"/>
          <w:lang w:eastAsia="hu-HU"/>
        </w:rPr>
        <w:t>intenzitás</w:t>
      </w:r>
      <w:proofErr w:type="gramEnd"/>
      <w:r w:rsidR="00915251" w:rsidRPr="00915251">
        <w:rPr>
          <w:rFonts w:ascii="Times New Roman" w:eastAsia="Times New Roman" w:hAnsi="Times New Roman" w:cs="Times New Roman"/>
          <w:color w:val="000000"/>
          <w:lang w:eastAsia="hu-HU"/>
        </w:rPr>
        <w:t xml:space="preserve"> 100%.</w:t>
      </w:r>
    </w:p>
    <w:p w14:paraId="05B8C8D4" w14:textId="0814B20B" w:rsidR="004C16FB" w:rsidRPr="00181C62" w:rsidRDefault="004C16FB" w:rsidP="004C16F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181C62">
        <w:rPr>
          <w:rFonts w:ascii="Times New Roman" w:eastAsia="Times New Roman" w:hAnsi="Times New Roman" w:cs="Times New Roman"/>
          <w:color w:val="000000"/>
          <w:lang w:eastAsia="hu-HU"/>
        </w:rPr>
        <w:t xml:space="preserve">2.1 A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Támogato</w:t>
      </w:r>
      <w:r w:rsidR="00F91500">
        <w:rPr>
          <w:rFonts w:ascii="Times New Roman" w:eastAsia="Times New Roman" w:hAnsi="Times New Roman" w:cs="Times New Roman"/>
          <w:color w:val="000000"/>
          <w:lang w:eastAsia="hu-HU"/>
        </w:rPr>
        <w:t>tt feladatát képezi a magasnyomású mosóberendezés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beszerzése érdekében lefolytatandó (köz</w:t>
      </w:r>
      <w:proofErr w:type="gramStart"/>
      <w:r>
        <w:rPr>
          <w:rFonts w:ascii="Times New Roman" w:eastAsia="Times New Roman" w:hAnsi="Times New Roman" w:cs="Times New Roman"/>
          <w:color w:val="000000"/>
          <w:lang w:eastAsia="hu-HU"/>
        </w:rPr>
        <w:t>)beszerzési</w:t>
      </w:r>
      <w:proofErr w:type="gramEnd"/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eljárás megindítására alkalmas műszaki tartalom összeállítása, a beszerzés megvalósítása érdekében szükséges (köz)beszerzési eljárás teljes körű lebonyolítás</w:t>
      </w:r>
      <w:r w:rsidR="00F91500">
        <w:rPr>
          <w:rFonts w:ascii="Times New Roman" w:eastAsia="Times New Roman" w:hAnsi="Times New Roman" w:cs="Times New Roman"/>
          <w:color w:val="000000"/>
          <w:lang w:eastAsia="hu-HU"/>
        </w:rPr>
        <w:t>a olyan módon, hogy a magasnyomású mosóberendezés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Támogatott tulajdonába és Támogatott üzemeltetésébe kerüljön, a vételárat a Támogatott fizesse meg </w:t>
      </w:r>
      <w:r w:rsidR="00F91500">
        <w:rPr>
          <w:rFonts w:ascii="Times New Roman" w:eastAsia="Times New Roman" w:hAnsi="Times New Roman" w:cs="Times New Roman"/>
          <w:color w:val="000000"/>
          <w:lang w:eastAsia="hu-HU"/>
        </w:rPr>
        <w:t>számlafizetőként, a magasnyomású mosóberendezést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Támogatott vegye át, gondoskodjon az üzembehelyezésről. Tám</w:t>
      </w:r>
      <w:r w:rsidR="00F91500">
        <w:rPr>
          <w:rFonts w:ascii="Times New Roman" w:eastAsia="Times New Roman" w:hAnsi="Times New Roman" w:cs="Times New Roman"/>
          <w:color w:val="000000"/>
          <w:lang w:eastAsia="hu-HU"/>
        </w:rPr>
        <w:t>ogatott feladata a magasnyomású mosóberendezés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átadás-átvételének és üzembe-helyezésének teljes körű lebonyolítása- b</w:t>
      </w:r>
      <w:r w:rsidR="00F91500">
        <w:rPr>
          <w:rFonts w:ascii="Times New Roman" w:eastAsia="Times New Roman" w:hAnsi="Times New Roman" w:cs="Times New Roman"/>
          <w:color w:val="000000"/>
          <w:lang w:eastAsia="hu-HU"/>
        </w:rPr>
        <w:t>eleértve a forgalomba helyezést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, valamint az átadás-átvételt igazoló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hu-HU"/>
        </w:rPr>
        <w:t>dokumentum</w:t>
      </w:r>
      <w:proofErr w:type="gramEnd"/>
      <w:r>
        <w:rPr>
          <w:rFonts w:ascii="Times New Roman" w:eastAsia="Times New Roman" w:hAnsi="Times New Roman" w:cs="Times New Roman"/>
          <w:color w:val="000000"/>
          <w:lang w:eastAsia="hu-HU"/>
        </w:rPr>
        <w:t>(ok) pl. átadás</w:t>
      </w:r>
      <w:r w:rsidR="00D6339F">
        <w:rPr>
          <w:rFonts w:ascii="Times New Roman" w:eastAsia="Times New Roman" w:hAnsi="Times New Roman" w:cs="Times New Roman"/>
          <w:color w:val="000000"/>
          <w:lang w:eastAsia="hu-HU"/>
        </w:rPr>
        <w:t>-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átvételi jegyzőkönyv, az üzembe-helyezéshez szükséges dokumentumok különösen forgalmi engedély, rendelkezésre állását követő 3 munkanapon belül az eredeti példány bemutatása és másolat egyidejű rendelkezésre bocsátása Támogató részére. </w:t>
      </w:r>
    </w:p>
    <w:p w14:paraId="1CFD207E" w14:textId="77777777" w:rsidR="004C16FB" w:rsidRPr="001D04D8" w:rsidRDefault="004C16FB" w:rsidP="004C16F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5D45372" w14:textId="77777777" w:rsidR="004C16FB" w:rsidRPr="001D04D8" w:rsidRDefault="004C16FB" w:rsidP="004C16FB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1D04D8">
        <w:rPr>
          <w:rFonts w:ascii="Times New Roman" w:eastAsia="Times New Roman" w:hAnsi="Times New Roman" w:cs="Times New Roman"/>
          <w:color w:val="000000"/>
          <w:lang w:eastAsia="hu-HU"/>
        </w:rPr>
        <w:t>3.</w:t>
      </w:r>
      <w:r w:rsidRPr="001D04D8"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A Támogató a támogatás összegét a támogatási szerződés aláírását követő 30 napon belül a Támogatott </w:t>
      </w:r>
      <w:r>
        <w:rPr>
          <w:rFonts w:ascii="Times New Roman" w:hAnsi="Times New Roman"/>
        </w:rPr>
        <w:t xml:space="preserve">K&amp;H Bank </w:t>
      </w:r>
      <w:proofErr w:type="spellStart"/>
      <w:r>
        <w:rPr>
          <w:rFonts w:ascii="Times New Roman" w:hAnsi="Times New Roman"/>
        </w:rPr>
        <w:t>Zrt</w:t>
      </w:r>
      <w:proofErr w:type="spellEnd"/>
      <w:r>
        <w:rPr>
          <w:rFonts w:ascii="Times New Roman" w:hAnsi="Times New Roman"/>
        </w:rPr>
        <w:t>.-</w:t>
      </w:r>
      <w:proofErr w:type="spellStart"/>
      <w:r>
        <w:rPr>
          <w:rFonts w:ascii="Times New Roman" w:hAnsi="Times New Roman"/>
        </w:rPr>
        <w:t>nél</w:t>
      </w:r>
      <w:proofErr w:type="spellEnd"/>
      <w:r>
        <w:rPr>
          <w:rFonts w:ascii="Times New Roman" w:hAnsi="Times New Roman"/>
        </w:rPr>
        <w:t xml:space="preserve"> vezetett 10400140-00033509-00000006 </w:t>
      </w:r>
      <w:r w:rsidRPr="001D04D8">
        <w:rPr>
          <w:rFonts w:ascii="Times New Roman" w:eastAsia="Times New Roman" w:hAnsi="Times New Roman" w:cs="Times New Roman"/>
          <w:color w:val="000000"/>
          <w:lang w:eastAsia="hu-HU"/>
        </w:rPr>
        <w:t>számú bankszámlájára utalja.</w:t>
      </w:r>
    </w:p>
    <w:p w14:paraId="2D9215CE" w14:textId="77777777" w:rsidR="004C16FB" w:rsidRPr="001D04D8" w:rsidRDefault="004C16FB" w:rsidP="004C16FB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585B4E0F" w14:textId="3EECF84D" w:rsidR="004C16FB" w:rsidRPr="00456EAD" w:rsidRDefault="004C16FB" w:rsidP="004C16FB">
      <w:pPr>
        <w:spacing w:after="0" w:line="276" w:lineRule="auto"/>
        <w:ind w:left="180" w:hanging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1D04D8">
        <w:rPr>
          <w:rFonts w:ascii="Times New Roman" w:eastAsia="Times New Roman" w:hAnsi="Times New Roman" w:cs="Times New Roman"/>
          <w:color w:val="000000"/>
          <w:lang w:eastAsia="hu-HU"/>
        </w:rPr>
        <w:t xml:space="preserve">4. 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Támogatási időszak: </w:t>
      </w:r>
      <w:r w:rsidR="00F91500">
        <w:rPr>
          <w:rFonts w:ascii="Times New Roman" w:eastAsia="Times New Roman" w:hAnsi="Times New Roman" w:cs="Times New Roman"/>
          <w:b/>
          <w:color w:val="000000"/>
          <w:lang w:eastAsia="hu-HU"/>
        </w:rPr>
        <w:t>2024. július 20. – 2025. február 28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</w:p>
    <w:p w14:paraId="41CE8791" w14:textId="77777777" w:rsidR="004C16FB" w:rsidRPr="00456EAD" w:rsidRDefault="004C16FB" w:rsidP="004C16F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B3391A8" w14:textId="77777777" w:rsidR="004C16FB" w:rsidRPr="00456EAD" w:rsidRDefault="004C16FB" w:rsidP="004C16FB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456EAD">
        <w:rPr>
          <w:rFonts w:ascii="Times New Roman" w:eastAsia="Times New Roman" w:hAnsi="Times New Roman" w:cs="Times New Roman"/>
          <w:color w:val="000000"/>
          <w:lang w:eastAsia="hu-HU"/>
        </w:rPr>
        <w:t xml:space="preserve">5. </w:t>
      </w:r>
      <w:r w:rsidRPr="00456EAD"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A </w:t>
      </w:r>
      <w:proofErr w:type="spellStart"/>
      <w:r w:rsidRPr="00456EAD">
        <w:rPr>
          <w:rFonts w:ascii="Times New Roman" w:eastAsia="Times New Roman" w:hAnsi="Times New Roman" w:cs="Times New Roman"/>
          <w:color w:val="000000"/>
          <w:lang w:eastAsia="hu-HU"/>
        </w:rPr>
        <w:t>Támogatottal</w:t>
      </w:r>
      <w:proofErr w:type="spellEnd"/>
      <w:r w:rsidRPr="00456EAD">
        <w:rPr>
          <w:rFonts w:ascii="Times New Roman" w:eastAsia="Times New Roman" w:hAnsi="Times New Roman" w:cs="Times New Roman"/>
          <w:color w:val="000000"/>
          <w:lang w:eastAsia="hu-HU"/>
        </w:rPr>
        <w:t xml:space="preserve"> való kapcsolattartást, a támogatott cél megvalósításának ellenőrzését, valamint minden a jelen szerződésből fakadó vagy azzal összefüggésben szükségessé váló operatív ügyintézést és a támogatás folyósításának előkészítését a Budapest Főváros VII. kerület Erzsé</w:t>
      </w:r>
      <w:r>
        <w:rPr>
          <w:rFonts w:ascii="Times New Roman" w:eastAsia="Times New Roman" w:hAnsi="Times New Roman" w:cs="Times New Roman"/>
          <w:color w:val="000000"/>
          <w:lang w:eastAsia="hu-HU"/>
        </w:rPr>
        <w:t>betvárosi Polgármesteri Hivatal</w:t>
      </w:r>
      <w:r w:rsidRPr="00456EAD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Városüzemeltetési Irodája </w:t>
      </w:r>
      <w:r w:rsidRPr="00456EAD">
        <w:rPr>
          <w:rFonts w:ascii="Times New Roman" w:eastAsia="Times New Roman" w:hAnsi="Times New Roman" w:cs="Times New Roman"/>
          <w:color w:val="000000"/>
          <w:lang w:eastAsia="hu-HU"/>
        </w:rPr>
        <w:t>(1073 Budapest, Erzsébet körút 6.) látja el.</w:t>
      </w:r>
    </w:p>
    <w:p w14:paraId="7467948C" w14:textId="77777777" w:rsidR="004C16FB" w:rsidRPr="00456EAD" w:rsidRDefault="004C16FB" w:rsidP="004C16FB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4BAB9BE" w14:textId="16313F1C" w:rsidR="004C16FB" w:rsidRPr="00A5146B" w:rsidRDefault="004C16FB" w:rsidP="004C16FB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456EAD">
        <w:rPr>
          <w:rFonts w:ascii="Times New Roman" w:eastAsia="Times New Roman" w:hAnsi="Times New Roman" w:cs="Times New Roman"/>
          <w:color w:val="000000"/>
          <w:lang w:eastAsia="hu-HU"/>
        </w:rPr>
        <w:lastRenderedPageBreak/>
        <w:t>6.</w:t>
      </w:r>
      <w:r w:rsidRPr="00456EAD"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A </w:t>
      </w:r>
      <w:r w:rsidRPr="00CD0B32">
        <w:rPr>
          <w:rFonts w:ascii="Times New Roman" w:eastAsia="Times New Roman" w:hAnsi="Times New Roman" w:cs="Times New Roman"/>
          <w:color w:val="000000"/>
          <w:lang w:eastAsia="hu-HU"/>
        </w:rPr>
        <w:t xml:space="preserve">Támogatott a támogatás felhasználásáról az államháztartásról szóló </w:t>
      </w:r>
      <w:r w:rsidRPr="00CD0B32">
        <w:rPr>
          <w:rFonts w:ascii="Times New Roman" w:eastAsia="Times New Roman" w:hAnsi="Times New Roman" w:cs="Times New Roman"/>
          <w:b/>
          <w:color w:val="000000"/>
          <w:lang w:eastAsia="hu-HU"/>
        </w:rPr>
        <w:t>2011. évi CXCV. törvény (a továbbiakban: Áht.) szerint szakmai beszámolót és pénzügyi elszámolást (a továbbiakban együtt: els</w:t>
      </w:r>
      <w:r w:rsidR="00C24422">
        <w:rPr>
          <w:rFonts w:ascii="Times New Roman" w:eastAsia="Times New Roman" w:hAnsi="Times New Roman" w:cs="Times New Roman"/>
          <w:b/>
          <w:color w:val="000000"/>
          <w:lang w:eastAsia="hu-HU"/>
        </w:rPr>
        <w:t>zámolás) köteles benyújtani 2025</w:t>
      </w:r>
      <w:r w:rsidRPr="00CD0B32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. </w:t>
      </w:r>
      <w:r w:rsidR="00C24422">
        <w:rPr>
          <w:rFonts w:ascii="Times New Roman" w:eastAsia="Times New Roman" w:hAnsi="Times New Roman" w:cs="Times New Roman"/>
          <w:b/>
          <w:color w:val="000000"/>
          <w:lang w:eastAsia="hu-HU"/>
        </w:rPr>
        <w:t>március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15</w:t>
      </w:r>
      <w:r w:rsidRPr="00CD0B32">
        <w:rPr>
          <w:rFonts w:ascii="Times New Roman" w:eastAsia="Times New Roman" w:hAnsi="Times New Roman" w:cs="Times New Roman"/>
          <w:b/>
          <w:color w:val="000000"/>
          <w:lang w:eastAsia="hu-HU"/>
        </w:rPr>
        <w:t>. napjáig.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</w:t>
      </w:r>
      <w:r w:rsidR="00C24422">
        <w:rPr>
          <w:rFonts w:ascii="Times New Roman" w:eastAsia="Times New Roman" w:hAnsi="Times New Roman" w:cs="Times New Roman"/>
          <w:color w:val="000000"/>
          <w:lang w:eastAsia="hu-HU"/>
        </w:rPr>
        <w:t>A 2024. július 20</w:t>
      </w:r>
      <w:r w:rsidRPr="00F40674">
        <w:rPr>
          <w:rFonts w:ascii="Times New Roman" w:eastAsia="Times New Roman" w:hAnsi="Times New Roman" w:cs="Times New Roman"/>
          <w:color w:val="000000"/>
          <w:lang w:eastAsia="hu-HU"/>
        </w:rPr>
        <w:t xml:space="preserve">. napját követően keletkezett számlák </w:t>
      </w:r>
      <w:proofErr w:type="spellStart"/>
      <w:r w:rsidRPr="00F40674">
        <w:rPr>
          <w:rFonts w:ascii="Times New Roman" w:eastAsia="Times New Roman" w:hAnsi="Times New Roman" w:cs="Times New Roman"/>
          <w:color w:val="000000"/>
          <w:lang w:eastAsia="hu-HU"/>
        </w:rPr>
        <w:t>számolhatóak</w:t>
      </w:r>
      <w:proofErr w:type="spellEnd"/>
      <w:r w:rsidRPr="00F40674">
        <w:rPr>
          <w:rFonts w:ascii="Times New Roman" w:eastAsia="Times New Roman" w:hAnsi="Times New Roman" w:cs="Times New Roman"/>
          <w:color w:val="000000"/>
          <w:lang w:eastAsia="hu-HU"/>
        </w:rPr>
        <w:t xml:space="preserve"> el.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</w:t>
      </w:r>
      <w:r w:rsidRPr="001D04D8">
        <w:rPr>
          <w:rFonts w:ascii="Times New Roman" w:eastAsia="Times New Roman" w:hAnsi="Times New Roman" w:cs="Times New Roman"/>
          <w:color w:val="000000"/>
          <w:lang w:eastAsia="hu-HU"/>
        </w:rPr>
        <w:t xml:space="preserve">A támogatásnak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a </w:t>
      </w:r>
      <w:r w:rsidRPr="00CD0B32">
        <w:rPr>
          <w:rFonts w:ascii="Times New Roman" w:eastAsia="Times New Roman" w:hAnsi="Times New Roman" w:cs="Times New Roman"/>
          <w:color w:val="000000"/>
          <w:lang w:eastAsia="hu-HU"/>
        </w:rPr>
        <w:t>fel nem használt részét a</w:t>
      </w:r>
      <w:r>
        <w:rPr>
          <w:rFonts w:ascii="Times New Roman" w:eastAsia="Times New Roman" w:hAnsi="Times New Roman" w:cs="Times New Roman"/>
          <w:color w:val="000000"/>
          <w:lang w:eastAsia="hu-HU"/>
        </w:rPr>
        <w:t>z elszámolás</w:t>
      </w:r>
      <w:r w:rsidRPr="00CD0B32">
        <w:rPr>
          <w:rFonts w:ascii="Times New Roman" w:eastAsia="Times New Roman" w:hAnsi="Times New Roman" w:cs="Times New Roman"/>
          <w:color w:val="000000"/>
          <w:lang w:eastAsia="hu-HU"/>
        </w:rPr>
        <w:t xml:space="preserve"> határidejének lejártát követő 15 napon belül Támogatott köteles a Budapest Főváros VII. kerület Erzsébetváros Önkormányzatának K&amp;H Banknál vezetett </w:t>
      </w:r>
      <w:r w:rsidRPr="00CD0B32">
        <w:rPr>
          <w:rFonts w:ascii="Times New Roman" w:hAnsi="Times New Roman" w:cs="Times New Roman"/>
          <w:color w:val="000000"/>
        </w:rPr>
        <w:t xml:space="preserve">10403239-00033032-00000009 </w:t>
      </w:r>
      <w:r w:rsidRPr="00CD0B32">
        <w:rPr>
          <w:rFonts w:ascii="Times New Roman" w:eastAsia="Times New Roman" w:hAnsi="Times New Roman" w:cs="Times New Roman"/>
          <w:color w:val="000000"/>
          <w:lang w:eastAsia="hu-HU"/>
        </w:rPr>
        <w:t>számú fizetési számlaszámára visszautalni.</w:t>
      </w:r>
    </w:p>
    <w:p w14:paraId="4A7483AB" w14:textId="77777777" w:rsidR="004C16FB" w:rsidRPr="00A5146B" w:rsidRDefault="004C16FB" w:rsidP="004C16F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2EC0232" w14:textId="77777777" w:rsidR="004C16FB" w:rsidRPr="00A5146B" w:rsidRDefault="004C16FB" w:rsidP="004C16FB">
      <w:pPr>
        <w:pStyle w:val="Listaszerbekezds"/>
        <w:numPr>
          <w:ilvl w:val="1"/>
          <w:numId w:val="5"/>
        </w:numPr>
        <w:spacing w:after="0" w:line="276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Szakmai beszámoló:</w:t>
      </w:r>
    </w:p>
    <w:p w14:paraId="631D3884" w14:textId="77777777" w:rsidR="004C16FB" w:rsidRPr="00A5146B" w:rsidRDefault="004C16FB" w:rsidP="004C16FB">
      <w:pPr>
        <w:pStyle w:val="Listaszerbekezds"/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Szöveges értékelő </w:t>
      </w:r>
      <w:proofErr w:type="gramStart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dokumentum</w:t>
      </w:r>
      <w:proofErr w:type="gramEnd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, amelyben bemutatásra kerül a támogatás cél szerinti felhasználása. </w:t>
      </w:r>
    </w:p>
    <w:p w14:paraId="730DFFA2" w14:textId="77777777" w:rsidR="004C16FB" w:rsidRPr="00A5146B" w:rsidRDefault="004C16FB" w:rsidP="004C16FB">
      <w:pPr>
        <w:pStyle w:val="Listaszerbekezds"/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B14E854" w14:textId="77777777" w:rsidR="004C16FB" w:rsidRPr="00A5146B" w:rsidRDefault="004C16FB" w:rsidP="004C16FB">
      <w:pPr>
        <w:pStyle w:val="Listaszerbekezds"/>
        <w:numPr>
          <w:ilvl w:val="1"/>
          <w:numId w:val="5"/>
        </w:numPr>
        <w:spacing w:after="0" w:line="276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A pénzügyi elszámolás részeként a Támogatott a következő </w:t>
      </w:r>
      <w:proofErr w:type="gramStart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dokumentumokat</w:t>
      </w:r>
      <w:proofErr w:type="gramEnd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köteles benyújtani</w:t>
      </w:r>
    </w:p>
    <w:p w14:paraId="6C21CFBB" w14:textId="061CCED6" w:rsidR="004C16FB" w:rsidRPr="00A5146B" w:rsidRDefault="004C16FB" w:rsidP="004C16FB">
      <w:pPr>
        <w:pStyle w:val="Listaszerbekezds"/>
        <w:numPr>
          <w:ilvl w:val="0"/>
          <w:numId w:val="2"/>
        </w:numPr>
        <w:spacing w:after="0" w:line="276" w:lineRule="auto"/>
        <w:ind w:left="127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A támogatott tevékenység megvalósításához kapcsolódó költségeket igazoló számviteli bizonylatokról (a továbbiakban: bizonylat) a</w:t>
      </w:r>
      <w:r w:rsidR="00915251">
        <w:rPr>
          <w:rFonts w:ascii="Times New Roman" w:eastAsia="Times New Roman" w:hAnsi="Times New Roman" w:cs="Times New Roman"/>
          <w:color w:val="000000"/>
          <w:lang w:eastAsia="hu-HU"/>
        </w:rPr>
        <w:t>z államháztartásról szóló törvény végrehajtásáról szóló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368/2011. (XII.31.) Korm. rendelet </w:t>
      </w:r>
      <w:r w:rsidR="00915251">
        <w:rPr>
          <w:rFonts w:ascii="Times New Roman" w:eastAsia="Times New Roman" w:hAnsi="Times New Roman" w:cs="Times New Roman"/>
          <w:color w:val="000000"/>
          <w:lang w:eastAsia="hu-HU"/>
        </w:rPr>
        <w:t xml:space="preserve">(a továbbiakban: </w:t>
      </w:r>
      <w:proofErr w:type="spellStart"/>
      <w:r w:rsidR="00915251">
        <w:rPr>
          <w:rFonts w:ascii="Times New Roman" w:eastAsia="Times New Roman" w:hAnsi="Times New Roman" w:cs="Times New Roman"/>
          <w:color w:val="000000"/>
          <w:lang w:eastAsia="hu-HU"/>
        </w:rPr>
        <w:t>Ávr</w:t>
      </w:r>
      <w:proofErr w:type="spellEnd"/>
      <w:r w:rsidR="00915251">
        <w:rPr>
          <w:rFonts w:ascii="Times New Roman" w:eastAsia="Times New Roman" w:hAnsi="Times New Roman" w:cs="Times New Roman"/>
          <w:color w:val="000000"/>
          <w:lang w:eastAsia="hu-HU"/>
        </w:rPr>
        <w:t xml:space="preserve">.) 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93. § (3) bekezdés szerinti tartalommal készített összesítő.</w:t>
      </w:r>
    </w:p>
    <w:p w14:paraId="682B2474" w14:textId="77777777" w:rsidR="004C16FB" w:rsidRPr="00A5146B" w:rsidRDefault="004C16FB" w:rsidP="004C16FB">
      <w:pPr>
        <w:pStyle w:val="Listaszerbekezds"/>
        <w:numPr>
          <w:ilvl w:val="0"/>
          <w:numId w:val="2"/>
        </w:numPr>
        <w:spacing w:after="0" w:line="276" w:lineRule="auto"/>
        <w:ind w:left="127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Az összesítőben feltüntetett – záradékkal ellátott – bizonylatokról, számszaki és formai szempontból kifogástalan, a támogatott képviseletére jogosult által hitelesített, az összesítő szerinti sorszámmal ellátott másolatok. </w:t>
      </w:r>
    </w:p>
    <w:p w14:paraId="5A226927" w14:textId="77777777" w:rsidR="004C16FB" w:rsidRPr="00A5146B" w:rsidRDefault="004C16FB" w:rsidP="004C16FB">
      <w:pPr>
        <w:pStyle w:val="Listaszerbekezds"/>
        <w:numPr>
          <w:ilvl w:val="0"/>
          <w:numId w:val="2"/>
        </w:numPr>
        <w:spacing w:after="0" w:line="276" w:lineRule="auto"/>
        <w:ind w:left="127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A bizonylatok pénzügyi teljesítését igazoló bankszámlakivonatok vagy kiadási pénztárbizonylatok a szervezet képviseletére jogosult által hitelesített másolata.</w:t>
      </w:r>
    </w:p>
    <w:p w14:paraId="7528F666" w14:textId="77777777" w:rsidR="004C16FB" w:rsidRPr="000E62F2" w:rsidRDefault="004C16FB" w:rsidP="004C16FB">
      <w:pPr>
        <w:pStyle w:val="Listaszerbekezds"/>
        <w:numPr>
          <w:ilvl w:val="0"/>
          <w:numId w:val="2"/>
        </w:numPr>
        <w:spacing w:after="0" w:line="276" w:lineRule="auto"/>
        <w:ind w:left="127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A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kétszázezer forint értékhatárt meghaladó értékű beszerzés vagy szolgáltatás megrendelése esetén az erre irányuló szerződés a támogatott képviseletére jogosult által hitelesített másolata. </w:t>
      </w:r>
      <w:r w:rsidRPr="000E62F2">
        <w:rPr>
          <w:rFonts w:ascii="Times New Roman" w:eastAsia="Times New Roman" w:hAnsi="Times New Roman" w:cs="Times New Roman"/>
          <w:color w:val="000000"/>
          <w:lang w:eastAsia="hu-HU"/>
        </w:rPr>
        <w:t>Beszerzés és szolgáltatás megrendelés esetén elfogadható az írásban elküldött és visszaigazolt megrendelés is.</w:t>
      </w:r>
    </w:p>
    <w:p w14:paraId="3F81A336" w14:textId="77777777" w:rsidR="004C16FB" w:rsidRPr="00A5146B" w:rsidRDefault="004C16FB" w:rsidP="004C16FB">
      <w:pPr>
        <w:pStyle w:val="Listaszerbekezds"/>
        <w:numPr>
          <w:ilvl w:val="0"/>
          <w:numId w:val="2"/>
        </w:numPr>
        <w:spacing w:after="0" w:line="276" w:lineRule="auto"/>
        <w:ind w:left="127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Támogatott képviseletére jogosult nyilatkozata arról, hogy az összesítőben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14:paraId="6B5F27B4" w14:textId="77777777" w:rsidR="004C16FB" w:rsidRPr="00A5146B" w:rsidRDefault="004C16FB" w:rsidP="004C16FB">
      <w:pPr>
        <w:pStyle w:val="Listaszerbekezds"/>
        <w:numPr>
          <w:ilvl w:val="0"/>
          <w:numId w:val="2"/>
        </w:numPr>
        <w:spacing w:after="0" w:line="276" w:lineRule="auto"/>
        <w:ind w:left="127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Támogatott képviseletére jogosult nyilatkozata az általános forgalmi adó alanyiságáról, illetve a támogatáshoz kapcsolódó általános forgalmi adó levonási jogosultságáról.</w:t>
      </w:r>
    </w:p>
    <w:p w14:paraId="3C832378" w14:textId="77777777" w:rsidR="004C16FB" w:rsidRPr="00A5146B" w:rsidRDefault="004C16FB" w:rsidP="004C16F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DF48ED5" w14:textId="77777777" w:rsidR="004C16FB" w:rsidRPr="00A5146B" w:rsidRDefault="004C16FB" w:rsidP="004C16FB">
      <w:pPr>
        <w:pStyle w:val="Listaszerbekezds"/>
        <w:spacing w:line="276" w:lineRule="auto"/>
        <w:ind w:left="851" w:hanging="567"/>
        <w:jc w:val="both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6.3.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A bizonylatok záradékolásának módja: </w:t>
      </w:r>
      <w:r w:rsidRPr="001B55C4">
        <w:rPr>
          <w:rFonts w:ascii="Times New Roman" w:eastAsia="Times New Roman" w:hAnsi="Times New Roman" w:cs="Times New Roman"/>
          <w:color w:val="000000"/>
          <w:lang w:eastAsia="hu-HU"/>
        </w:rPr>
        <w:t xml:space="preserve">Az eredeti bizonylatokra a következő záradékot kell rávezetni: </w:t>
      </w:r>
      <w:r w:rsidRPr="001B55C4">
        <w:rPr>
          <w:rFonts w:ascii="Times New Roman" w:eastAsia="Times New Roman" w:hAnsi="Times New Roman" w:cs="Times New Roman"/>
          <w:i/>
          <w:color w:val="000000"/>
          <w:lang w:eastAsia="hu-HU"/>
        </w:rPr>
        <w:t>„</w:t>
      </w:r>
      <w:proofErr w:type="gramStart"/>
      <w:r w:rsidRPr="001B55C4">
        <w:rPr>
          <w:rFonts w:ascii="Times New Roman" w:eastAsia="Times New Roman" w:hAnsi="Times New Roman" w:cs="Times New Roman"/>
          <w:i/>
          <w:color w:val="000000"/>
          <w:lang w:eastAsia="hu-HU"/>
        </w:rPr>
        <w:t>….</w:t>
      </w:r>
      <w:proofErr w:type="gramEnd"/>
      <w:r w:rsidRPr="001B55C4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 Ft összegben/teljes összegben </w:t>
      </w:r>
      <w:r w:rsidRPr="00CF5ED9">
        <w:rPr>
          <w:rFonts w:ascii="Times New Roman" w:eastAsia="Times New Roman" w:hAnsi="Times New Roman" w:cs="Times New Roman"/>
          <w:i/>
          <w:color w:val="000000"/>
          <w:lang w:eastAsia="hu-HU"/>
        </w:rPr>
        <w:t>a … számú</w:t>
      </w:r>
      <w:r w:rsidRPr="00A5146B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 támogatási szerződés terhére elszámolva.”</w:t>
      </w:r>
    </w:p>
    <w:p w14:paraId="7A184BDB" w14:textId="77777777" w:rsidR="004C16FB" w:rsidRPr="00A5146B" w:rsidRDefault="004C16FB" w:rsidP="004C16FB">
      <w:pPr>
        <w:pStyle w:val="Listaszerbekezds"/>
        <w:spacing w:line="276" w:lineRule="auto"/>
        <w:ind w:left="851" w:hanging="567"/>
        <w:jc w:val="both"/>
        <w:rPr>
          <w:rFonts w:ascii="Times New Roman" w:eastAsia="Times New Roman" w:hAnsi="Times New Roman" w:cs="Times New Roman"/>
          <w:i/>
          <w:color w:val="000000"/>
          <w:lang w:eastAsia="hu-HU"/>
        </w:rPr>
      </w:pPr>
    </w:p>
    <w:p w14:paraId="1122FF88" w14:textId="77777777" w:rsidR="004C16FB" w:rsidRPr="00A5146B" w:rsidRDefault="004C16FB" w:rsidP="004C16FB">
      <w:pPr>
        <w:pStyle w:val="Listaszerbekezds"/>
        <w:spacing w:line="276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6.4. 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A bizonylatok hitelesítésének módja: a lemásolt, szükség szerint záradékolt bizonylatra rá kell vezetni „A másolat az eredetivel mindenben megegyezik” szöveget, valamint el kell látni támogatott képviseletére jogosult aláírásával és a </w:t>
      </w:r>
      <w:proofErr w:type="gramStart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dátummal</w:t>
      </w:r>
      <w:proofErr w:type="gramEnd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14:paraId="06B1B856" w14:textId="77777777" w:rsidR="004C16FB" w:rsidRPr="00A5146B" w:rsidRDefault="004C16FB" w:rsidP="004C16FB">
      <w:pPr>
        <w:pStyle w:val="Listaszerbekezds"/>
        <w:spacing w:line="276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AF969FF" w14:textId="77777777" w:rsidR="004C16FB" w:rsidRPr="00A5146B" w:rsidRDefault="004C16FB" w:rsidP="004C16FB">
      <w:pPr>
        <w:pStyle w:val="Listaszerbekezds"/>
        <w:spacing w:line="276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6.5.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  <w:t>Az elszámolás részeként csak a támogatási időszak alatt felmerült kiadásokhoz kapcsolódó, a támogatási időszak alatt kiállított és az elszámolási határidőig pénzügyileg kiegyenlített bizonylatok fogadhatók el.</w:t>
      </w:r>
    </w:p>
    <w:p w14:paraId="7D6442A9" w14:textId="77777777" w:rsidR="004C16FB" w:rsidRPr="00A5146B" w:rsidRDefault="004C16FB" w:rsidP="004C16FB">
      <w:pPr>
        <w:pStyle w:val="Listaszerbekezds"/>
        <w:spacing w:line="276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A5E444F" w14:textId="77777777" w:rsidR="004C16FB" w:rsidRPr="00A5146B" w:rsidRDefault="004C16FB" w:rsidP="004C16FB">
      <w:pPr>
        <w:pStyle w:val="Listaszerbekezds"/>
        <w:spacing w:line="276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6.6.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Az elszámolás részeként csak azok a számlák </w:t>
      </w:r>
      <w:proofErr w:type="spellStart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fogadhatóak</w:t>
      </w:r>
      <w:proofErr w:type="spellEnd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el, amelyek a Támogatott részére kerültek kiállításra.</w:t>
      </w:r>
    </w:p>
    <w:p w14:paraId="5D6F485D" w14:textId="77777777" w:rsidR="004C16FB" w:rsidRPr="00A5146B" w:rsidRDefault="004C16FB" w:rsidP="004C16FB">
      <w:pPr>
        <w:pStyle w:val="Listaszerbekezds"/>
        <w:spacing w:line="276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1138046F" w14:textId="77777777" w:rsidR="004C16FB" w:rsidRPr="00A5146B" w:rsidRDefault="004C16FB" w:rsidP="004C16FB">
      <w:pPr>
        <w:pStyle w:val="Listaszerbekezds"/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6.7.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A5146B">
        <w:rPr>
          <w:rFonts w:ascii="Times New Roman" w:hAnsi="Times New Roman" w:cs="Times New Roman"/>
        </w:rPr>
        <w:t>A forinttól eltérő pénznemben kiállított számla, számviteli bizonylat esetében annak végösszegét és az arra tekintettel elszámolható költség összegét a bizonylaton a megjelölt teljesítés időpontjában érvényes, a Magyar Nemzeti Bank által közzétett középárfolyamon kell forintra átszámítani, a Magyar Nemzeti Bank által nem jegyzett pénznemben kiállított számla, számviteli bizonylat esetén az Európai Központi Bank által közzétett középárfolyamon kell euróra átváltani.</w:t>
      </w:r>
    </w:p>
    <w:p w14:paraId="2D0ED856" w14:textId="77777777" w:rsidR="004C16FB" w:rsidRPr="00A5146B" w:rsidRDefault="004C16FB" w:rsidP="004C16FB">
      <w:pPr>
        <w:pStyle w:val="Listaszerbekezds"/>
        <w:spacing w:line="276" w:lineRule="auto"/>
        <w:ind w:left="851" w:hanging="567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D8E360F" w14:textId="77777777" w:rsidR="004C16FB" w:rsidRPr="00A5146B" w:rsidRDefault="004C16FB" w:rsidP="004C16FB">
      <w:pPr>
        <w:pStyle w:val="Listaszerbekezds"/>
        <w:spacing w:line="276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6.8.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A5146B">
        <w:rPr>
          <w:rFonts w:ascii="Times New Roman" w:hAnsi="Times New Roman" w:cs="Times New Roman"/>
        </w:rPr>
        <w:t xml:space="preserve"> 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A Támogatott köteles a támogatás felhasználása során az érvényes számviteli, pénzügyi, adó, közbeszerzési és egyéb gazdálkodási szabályokat valamint az Európai Parlament és a Tanács (EU) 2016/679 Rendelet (GDPR) vonatkozó szabályait betartani.</w:t>
      </w:r>
    </w:p>
    <w:p w14:paraId="43BC969F" w14:textId="77777777" w:rsidR="004C16FB" w:rsidRPr="00A5146B" w:rsidRDefault="004C16FB" w:rsidP="004C16FB">
      <w:pPr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4EB1BF1" w14:textId="6C3F0D62" w:rsidR="004C16FB" w:rsidRPr="00A5146B" w:rsidRDefault="004C16FB" w:rsidP="004C16FB">
      <w:pPr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6.</w:t>
      </w:r>
      <w:r>
        <w:rPr>
          <w:rFonts w:ascii="Times New Roman" w:eastAsia="Times New Roman" w:hAnsi="Times New Roman" w:cs="Times New Roman"/>
          <w:color w:val="000000"/>
          <w:lang w:eastAsia="hu-HU"/>
        </w:rPr>
        <w:t>9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Támogatott a támogatással kapcsolatosan ÁFA levonásra jogosult,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így 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a támogatás terhére csak az elszámoláshoz benyújtott számlák ÁFA nélküli összegét (nettó összegét) számolhatja el. </w:t>
      </w:r>
    </w:p>
    <w:p w14:paraId="3A9BBFA6" w14:textId="77777777" w:rsidR="004C16FB" w:rsidRPr="00A5146B" w:rsidRDefault="004C16FB" w:rsidP="004C16FB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41407A5" w14:textId="77777777" w:rsidR="004C16FB" w:rsidRPr="00A5146B" w:rsidRDefault="004C16FB" w:rsidP="004C16FB">
      <w:pPr>
        <w:pStyle w:val="Listaszerbekezds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A Támogató a Támogatott által készített elszámolást ellenőrzi, és a </w:t>
      </w:r>
      <w:proofErr w:type="spellStart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Támogatottat</w:t>
      </w:r>
      <w:proofErr w:type="spellEnd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30 napon belül tájékoztatja az ellenőrzés eredményéről. Ha az elszámolás hiányosan került benyújtásra vagy Támogató a Támogatott elszámolását nem fogadja el, felhívja a </w:t>
      </w:r>
      <w:proofErr w:type="spellStart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Támogatottat</w:t>
      </w:r>
      <w:proofErr w:type="spellEnd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a hiányosságok 15 napon belüli pótlására. Ha a Támogatott hiánypótlási kötelezettségének a megadott határidőig nem tesz eleget, a Támogató a támogatási szerződést felmondja és elrendeli a támogatási összeg hiánypótlással érintett, el nem fogadott részének visszafizetését.</w:t>
      </w:r>
    </w:p>
    <w:p w14:paraId="0F75EB3C" w14:textId="77777777" w:rsidR="004C16FB" w:rsidRPr="00A5146B" w:rsidRDefault="004C16FB" w:rsidP="004C16FB">
      <w:pPr>
        <w:pStyle w:val="Listaszerbekezds"/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9CE094E" w14:textId="77777777" w:rsidR="004C16FB" w:rsidRPr="00A5146B" w:rsidRDefault="004C16FB" w:rsidP="004C16FB">
      <w:pPr>
        <w:pStyle w:val="Listaszerbekezds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Amennyiben Támogatott a 6. pontban meghatározott határidőig nem nyújtja be elszámolását, a Támogató 15 nap kitűzésével hiánypótlásra szólítja fel. Ha a Támogatott hiánypótlási kötelezettségének a megadott határidőig nem tesz eleget, a Támogató a támogatási szerződést felmondja és elrendeli a támogatás teljes összegének visszafizetését.</w:t>
      </w:r>
    </w:p>
    <w:p w14:paraId="3047CB21" w14:textId="77777777" w:rsidR="004C16FB" w:rsidRPr="00A5146B" w:rsidRDefault="004C16FB" w:rsidP="004C16FB">
      <w:pPr>
        <w:pStyle w:val="Listaszerbekezds"/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D488A01" w14:textId="77777777" w:rsidR="004C16FB" w:rsidRPr="00A5146B" w:rsidRDefault="004C16FB" w:rsidP="004C16FB">
      <w:pPr>
        <w:pStyle w:val="Listaszerbekezds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A Támogatott az általa a támogatásból beszerzett eszközök elidegenítésére – az elszámolásnak a Támogató részéről írásban történő elfogadásáig – nem jogosult. A Támogatott köteles a támogatásból vásárolt eszközöket rendeltetésszerűen használni, és karbantartásukról gondoskodni.</w:t>
      </w:r>
    </w:p>
    <w:p w14:paraId="72E31A1B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D6D8488" w14:textId="0FAC22C1" w:rsidR="004C16FB" w:rsidRPr="00A5146B" w:rsidRDefault="004C16FB" w:rsidP="004C16FB">
      <w:pPr>
        <w:pStyle w:val="Listaszerbekezds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Ha a Támogatott által kitűzött cél részben vagy egészben meghiúsul, a Támogatott köteles azt haladéktalanul a Támogatónak bejelenteni, és a 6. pontban meghatározott módon a felhasznált támogatásról elszámolni. A támogatás fel</w:t>
      </w:r>
      <w:r w:rsidR="00D6339F">
        <w:rPr>
          <w:rFonts w:ascii="Times New Roman" w:eastAsia="Times New Roman" w:hAnsi="Times New Roman" w:cs="Times New Roman"/>
          <w:color w:val="000000"/>
          <w:lang w:eastAsia="hu-HU"/>
        </w:rPr>
        <w:t xml:space="preserve"> nem használt részét köteles a 6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. pontban meghatározott módon visszautalni.</w:t>
      </w:r>
    </w:p>
    <w:p w14:paraId="3D821FA9" w14:textId="77777777" w:rsidR="004C16FB" w:rsidRPr="00A5146B" w:rsidRDefault="004C16FB" w:rsidP="004C16FB">
      <w:pPr>
        <w:pStyle w:val="Listaszerbekezds"/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4057075" w14:textId="77777777" w:rsidR="004C16FB" w:rsidRPr="00A5146B" w:rsidRDefault="004C16FB" w:rsidP="004C16FB">
      <w:pPr>
        <w:pStyle w:val="Listaszerbekezds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Ha a Támogatott nem tudja teljesíteni a támogatási szerződésben vállalt kötelezettségét, a támogatási szerződés kizárólag a támogatási időszak időtartama alatt – a támogatott erre irányuló írásos kérelmére – egy alkalommal módosítható.</w:t>
      </w:r>
    </w:p>
    <w:p w14:paraId="1FB81F15" w14:textId="77777777" w:rsidR="004C16FB" w:rsidRPr="00A5146B" w:rsidRDefault="004C16FB" w:rsidP="004C16FB">
      <w:pPr>
        <w:pStyle w:val="Listaszerbekezds"/>
        <w:spacing w:line="276" w:lineRule="auto"/>
        <w:ind w:left="426" w:hanging="426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58D35A7" w14:textId="77777777" w:rsidR="004C16FB" w:rsidRPr="00A5146B" w:rsidRDefault="004C16FB" w:rsidP="004C16FB">
      <w:pPr>
        <w:pStyle w:val="Listaszerbekezds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A Támogató a támogatási cél megvalósulását, továbbá a támogatás összegének felhasználását folyamatosan ellenőrizheti. Az ellenőrzés során betekinthet a Támogatott nyilvántartásaiba és könyveibe oly mértékig, hogy megállapíthassa, hogy a támogatás összegét szabályszerűen és jelen szerződésben meghatározottak szerint használta-e fel. Ellenőrizheti a vásárolt eszközök meglétét, rendeltetésszerű használatát, és a megkötött szerződések teljesedésbe menését.</w:t>
      </w:r>
    </w:p>
    <w:p w14:paraId="45503D61" w14:textId="77777777" w:rsidR="004C16FB" w:rsidRPr="00A5146B" w:rsidRDefault="004C16FB" w:rsidP="004C16FB">
      <w:pPr>
        <w:pStyle w:val="Listaszerbekezds"/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24F99DE" w14:textId="77777777" w:rsidR="004C16FB" w:rsidRPr="00A5146B" w:rsidRDefault="004C16FB" w:rsidP="004C16FB">
      <w:pPr>
        <w:pStyle w:val="Listaszerbekezds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lastRenderedPageBreak/>
        <w:t>Ha a Támogató ellenőrzése során megállapítja, hogy a Támogatott a támogatás összegét részben vagy egészben szabálytalanul, vagy nem jelen szerződésben foglaltaknak megfelelően használta fel, a Támogató a támogatási szerződést felmondja, és elrendeli a támogatás teljes vagy az elszámolás során el nem fogadott részének visszafizetését.</w:t>
      </w:r>
    </w:p>
    <w:p w14:paraId="32CE9525" w14:textId="77777777" w:rsidR="004C16FB" w:rsidRPr="00A5146B" w:rsidRDefault="004C16FB" w:rsidP="004C16FB">
      <w:pPr>
        <w:pStyle w:val="Listaszerbekezds"/>
        <w:spacing w:line="276" w:lineRule="auto"/>
        <w:rPr>
          <w:rFonts w:ascii="Times New Roman" w:hAnsi="Times New Roman" w:cs="Times New Roman"/>
        </w:rPr>
      </w:pPr>
    </w:p>
    <w:p w14:paraId="3A3C6876" w14:textId="77777777" w:rsidR="004C16FB" w:rsidRPr="00A5146B" w:rsidRDefault="004C16FB" w:rsidP="004C16FB">
      <w:pPr>
        <w:pStyle w:val="Listaszerbekezds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5146B">
        <w:rPr>
          <w:rFonts w:ascii="Times New Roman" w:hAnsi="Times New Roman" w:cs="Times New Roman"/>
        </w:rPr>
        <w:t>Támogató jogosult a szerződéstől elállni, vagy a szerződést azonnali hatállyal felmondani a 7</w:t>
      </w:r>
      <w:proofErr w:type="gramStart"/>
      <w:r w:rsidRPr="00A5146B">
        <w:rPr>
          <w:rFonts w:ascii="Times New Roman" w:hAnsi="Times New Roman" w:cs="Times New Roman"/>
        </w:rPr>
        <w:t>.,</w:t>
      </w:r>
      <w:proofErr w:type="gramEnd"/>
      <w:r w:rsidRPr="00A5146B">
        <w:rPr>
          <w:rFonts w:ascii="Times New Roman" w:hAnsi="Times New Roman" w:cs="Times New Roman"/>
        </w:rPr>
        <w:t xml:space="preserve"> 8. és 13. pontban foglaltakon túl az alábbi esetekben: </w:t>
      </w:r>
    </w:p>
    <w:p w14:paraId="3A803D4D" w14:textId="51824C4C" w:rsidR="004C16FB" w:rsidRPr="00A5146B" w:rsidRDefault="004C16FB" w:rsidP="004C16FB">
      <w:pPr>
        <w:pStyle w:val="Listaszerbekezds"/>
        <w:numPr>
          <w:ilvl w:val="0"/>
          <w:numId w:val="6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A5146B">
        <w:rPr>
          <w:rFonts w:ascii="Times New Roman" w:hAnsi="Times New Roman" w:cs="Times New Roman"/>
        </w:rPr>
        <w:t>a jogszabályok, nyilvántartási, ellenőrzéstűrési kötelezettségek, valamint – ismételt felszólítást követően – a szerződés szerinti tájékoztatási kötelezettségek, tovább</w:t>
      </w:r>
      <w:r w:rsidR="00F228EA">
        <w:rPr>
          <w:rFonts w:ascii="Times New Roman" w:hAnsi="Times New Roman" w:cs="Times New Roman"/>
        </w:rPr>
        <w:t xml:space="preserve">á a támogatási szerződés egyéb </w:t>
      </w:r>
      <w:r w:rsidRPr="00A5146B">
        <w:rPr>
          <w:rFonts w:ascii="Times New Roman" w:hAnsi="Times New Roman" w:cs="Times New Roman"/>
        </w:rPr>
        <w:t xml:space="preserve">lényeges rendelkezésének megszegése; </w:t>
      </w:r>
    </w:p>
    <w:p w14:paraId="64BC82EB" w14:textId="34762A4A" w:rsidR="004C16FB" w:rsidRPr="00A5146B" w:rsidRDefault="004C16FB" w:rsidP="004C16FB">
      <w:pPr>
        <w:pStyle w:val="Listaszerbekezds"/>
        <w:numPr>
          <w:ilvl w:val="0"/>
          <w:numId w:val="6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A5146B">
        <w:rPr>
          <w:rFonts w:ascii="Times New Roman" w:hAnsi="Times New Roman" w:cs="Times New Roman"/>
        </w:rPr>
        <w:t>a</w:t>
      </w:r>
      <w:r w:rsidR="00915251">
        <w:rPr>
          <w:rFonts w:ascii="Times New Roman" w:hAnsi="Times New Roman" w:cs="Times New Roman"/>
        </w:rPr>
        <w:t xml:space="preserve">z </w:t>
      </w:r>
      <w:proofErr w:type="spellStart"/>
      <w:r w:rsidR="00915251">
        <w:rPr>
          <w:rFonts w:ascii="Times New Roman" w:hAnsi="Times New Roman" w:cs="Times New Roman"/>
        </w:rPr>
        <w:t>Ávr</w:t>
      </w:r>
      <w:proofErr w:type="spellEnd"/>
      <w:r w:rsidR="00915251">
        <w:rPr>
          <w:rFonts w:ascii="Times New Roman" w:hAnsi="Times New Roman" w:cs="Times New Roman"/>
        </w:rPr>
        <w:t xml:space="preserve">. </w:t>
      </w:r>
      <w:r w:rsidRPr="00A5146B">
        <w:rPr>
          <w:rFonts w:ascii="Times New Roman" w:hAnsi="Times New Roman" w:cs="Times New Roman"/>
        </w:rPr>
        <w:t>96. § c), f) pontjában meghatározott esetek fennállása,</w:t>
      </w:r>
    </w:p>
    <w:p w14:paraId="2EF76A4F" w14:textId="77777777" w:rsidR="004C16FB" w:rsidRPr="00A5146B" w:rsidRDefault="004C16FB" w:rsidP="004C16FB">
      <w:pPr>
        <w:pStyle w:val="Listaszerbekezds"/>
        <w:numPr>
          <w:ilvl w:val="0"/>
          <w:numId w:val="6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A5146B">
        <w:rPr>
          <w:rFonts w:ascii="Times New Roman" w:hAnsi="Times New Roman" w:cs="Times New Roman"/>
        </w:rPr>
        <w:t>a támogatási szerződéshez adott biztosíték megszűnése esetén nem gondoskodik új biztosíték nyújtásáról,</w:t>
      </w:r>
    </w:p>
    <w:p w14:paraId="64B6129E" w14:textId="77777777" w:rsidR="004C16FB" w:rsidRPr="00A5146B" w:rsidRDefault="004C16FB" w:rsidP="004C16FB">
      <w:pPr>
        <w:pStyle w:val="Listaszerbekezds"/>
        <w:numPr>
          <w:ilvl w:val="0"/>
          <w:numId w:val="6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A5146B">
        <w:rPr>
          <w:rFonts w:ascii="Times New Roman" w:hAnsi="Times New Roman" w:cs="Times New Roman"/>
        </w:rPr>
        <w:t>valótlan nyilatkozat tétele, hamis adatok szolgáltatása.</w:t>
      </w:r>
    </w:p>
    <w:p w14:paraId="37F520E6" w14:textId="77777777" w:rsidR="004C16FB" w:rsidRPr="00A5146B" w:rsidRDefault="004C16FB" w:rsidP="004C16F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51FBE7CD" w14:textId="34723A8D" w:rsidR="004C16FB" w:rsidRPr="00A5146B" w:rsidRDefault="004C16FB" w:rsidP="004C16FB">
      <w:pPr>
        <w:pStyle w:val="Listaszerbekezds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5146B">
        <w:rPr>
          <w:rFonts w:ascii="Times New Roman" w:hAnsi="Times New Roman" w:cs="Times New Roman"/>
        </w:rPr>
        <w:t>Amennyiben a Támogató a szerződés 7. vagy 13. pontja alapján mondja fel a szerződést, úgy a</w:t>
      </w:r>
      <w:r>
        <w:rPr>
          <w:rFonts w:ascii="Times New Roman" w:hAnsi="Times New Roman" w:cs="Times New Roman"/>
        </w:rPr>
        <w:t xml:space="preserve"> Támogatott köteles a nem </w:t>
      </w:r>
      <w:proofErr w:type="spellStart"/>
      <w:r>
        <w:rPr>
          <w:rFonts w:ascii="Times New Roman" w:hAnsi="Times New Roman" w:cs="Times New Roman"/>
        </w:rPr>
        <w:t>szerző</w:t>
      </w:r>
      <w:r w:rsidRPr="00A5146B">
        <w:rPr>
          <w:rFonts w:ascii="Times New Roman" w:hAnsi="Times New Roman" w:cs="Times New Roman"/>
        </w:rPr>
        <w:t>désszerűen</w:t>
      </w:r>
      <w:proofErr w:type="spellEnd"/>
      <w:r w:rsidRPr="00A5146B">
        <w:rPr>
          <w:rFonts w:ascii="Times New Roman" w:hAnsi="Times New Roman" w:cs="Times New Roman"/>
        </w:rPr>
        <w:t xml:space="preserve"> felhasznált támogatásból a Támogató által meghatározott összeget a</w:t>
      </w:r>
      <w:r w:rsidR="00915251">
        <w:rPr>
          <w:rFonts w:ascii="Times New Roman" w:hAnsi="Times New Roman" w:cs="Times New Roman"/>
        </w:rPr>
        <w:t xml:space="preserve">z </w:t>
      </w:r>
      <w:proofErr w:type="spellStart"/>
      <w:r w:rsidR="00915251">
        <w:rPr>
          <w:rFonts w:ascii="Times New Roman" w:hAnsi="Times New Roman" w:cs="Times New Roman"/>
        </w:rPr>
        <w:t>Ávr</w:t>
      </w:r>
      <w:proofErr w:type="spellEnd"/>
      <w:r w:rsidR="00915251">
        <w:rPr>
          <w:rFonts w:ascii="Times New Roman" w:hAnsi="Times New Roman" w:cs="Times New Roman"/>
        </w:rPr>
        <w:t xml:space="preserve">. </w:t>
      </w:r>
      <w:r w:rsidRPr="00A5146B">
        <w:rPr>
          <w:rFonts w:ascii="Times New Roman" w:hAnsi="Times New Roman" w:cs="Times New Roman"/>
        </w:rPr>
        <w:t>98. §-</w:t>
      </w:r>
      <w:proofErr w:type="spellStart"/>
      <w:r w:rsidRPr="00A5146B">
        <w:rPr>
          <w:rFonts w:ascii="Times New Roman" w:hAnsi="Times New Roman" w:cs="Times New Roman"/>
        </w:rPr>
        <w:t>ban</w:t>
      </w:r>
      <w:proofErr w:type="spellEnd"/>
      <w:r w:rsidRPr="00A5146B">
        <w:rPr>
          <w:rFonts w:ascii="Times New Roman" w:hAnsi="Times New Roman" w:cs="Times New Roman"/>
        </w:rPr>
        <w:t xml:space="preserve"> meghatározott ügyleti kamattal, késedelem esetén késedelmi kamattal növelten visszafizetni a </w:t>
      </w:r>
      <w:r w:rsidR="00915251">
        <w:rPr>
          <w:rFonts w:ascii="Times New Roman" w:hAnsi="Times New Roman" w:cs="Times New Roman"/>
        </w:rPr>
        <w:t>17. pontban foglaltak szerint.</w:t>
      </w:r>
    </w:p>
    <w:p w14:paraId="47F891EB" w14:textId="77777777" w:rsidR="004C16FB" w:rsidRPr="00A5146B" w:rsidRDefault="004C16FB" w:rsidP="004C16FB">
      <w:p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</w:p>
    <w:p w14:paraId="2602B42C" w14:textId="49F0E277" w:rsidR="004C16FB" w:rsidRPr="00A5146B" w:rsidRDefault="004C16FB" w:rsidP="004C16FB">
      <w:pPr>
        <w:pStyle w:val="Listaszerbekezds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5146B">
        <w:rPr>
          <w:rFonts w:ascii="Times New Roman" w:hAnsi="Times New Roman" w:cs="Times New Roman"/>
        </w:rPr>
        <w:t>Amennyiben a Támogató a szerződés 8. vagy 14. pontja alapján mondja fel a szerződést, úgy a Támogatott köteles a támogatás teljes összegét a</w:t>
      </w:r>
      <w:r w:rsidR="00915251">
        <w:rPr>
          <w:rFonts w:ascii="Times New Roman" w:hAnsi="Times New Roman" w:cs="Times New Roman"/>
        </w:rPr>
        <w:t xml:space="preserve">z </w:t>
      </w:r>
      <w:proofErr w:type="spellStart"/>
      <w:r w:rsidR="00915251">
        <w:rPr>
          <w:rFonts w:ascii="Times New Roman" w:hAnsi="Times New Roman" w:cs="Times New Roman"/>
        </w:rPr>
        <w:t>Ávr</w:t>
      </w:r>
      <w:proofErr w:type="spellEnd"/>
      <w:r w:rsidR="00915251">
        <w:rPr>
          <w:rFonts w:ascii="Times New Roman" w:hAnsi="Times New Roman" w:cs="Times New Roman"/>
        </w:rPr>
        <w:t xml:space="preserve">. </w:t>
      </w:r>
      <w:r w:rsidRPr="00A5146B">
        <w:rPr>
          <w:rFonts w:ascii="Times New Roman" w:hAnsi="Times New Roman" w:cs="Times New Roman"/>
        </w:rPr>
        <w:t>98. §-</w:t>
      </w:r>
      <w:proofErr w:type="spellStart"/>
      <w:r w:rsidRPr="00A5146B">
        <w:rPr>
          <w:rFonts w:ascii="Times New Roman" w:hAnsi="Times New Roman" w:cs="Times New Roman"/>
        </w:rPr>
        <w:t>ban</w:t>
      </w:r>
      <w:proofErr w:type="spellEnd"/>
      <w:r w:rsidRPr="00A5146B">
        <w:rPr>
          <w:rFonts w:ascii="Times New Roman" w:hAnsi="Times New Roman" w:cs="Times New Roman"/>
        </w:rPr>
        <w:t xml:space="preserve"> meghatározott ügyleti kamattal, késedelem esetén késedelmi kamattal növelten visszafizetni a 17. pontban foglaltak szerint.  </w:t>
      </w:r>
    </w:p>
    <w:p w14:paraId="50C6C09E" w14:textId="77777777" w:rsidR="004C16FB" w:rsidRPr="00A5146B" w:rsidRDefault="004C16FB" w:rsidP="004C16FB">
      <w:pPr>
        <w:spacing w:line="276" w:lineRule="auto"/>
        <w:rPr>
          <w:rFonts w:ascii="Times New Roman" w:hAnsi="Times New Roman" w:cs="Times New Roman"/>
        </w:rPr>
      </w:pPr>
    </w:p>
    <w:p w14:paraId="73D855EC" w14:textId="77777777" w:rsidR="004C16FB" w:rsidRPr="00A5146B" w:rsidRDefault="004C16FB" w:rsidP="004C16FB">
      <w:pPr>
        <w:pStyle w:val="Listaszerbekezds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A Támogató által elrendelt visszafizetési kötelezettséget 30 napon belül teljesíteni kell </w:t>
      </w:r>
      <w:r w:rsidRPr="00A5146B">
        <w:rPr>
          <w:rFonts w:ascii="Times New Roman" w:hAnsi="Times New Roman" w:cs="Times New Roman"/>
        </w:rPr>
        <w:t xml:space="preserve">Budapest Főváros VII. kerület Erzsébetváros Önkormányzatának </w:t>
      </w:r>
      <w:r w:rsidRPr="00A5146B">
        <w:rPr>
          <w:rFonts w:ascii="Times New Roman" w:hAnsi="Times New Roman" w:cs="Times New Roman"/>
          <w:color w:val="000000"/>
        </w:rPr>
        <w:t xml:space="preserve">10403239-00033032-00000009 </w:t>
      </w:r>
      <w:r w:rsidRPr="00A5146B">
        <w:rPr>
          <w:rFonts w:ascii="Times New Roman" w:hAnsi="Times New Roman" w:cs="Times New Roman"/>
        </w:rPr>
        <w:t>számú fizetési számlájára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. A visszafizetési kötelezettség részletekben történő teljesítése iránt megfelelően alátámasztott indokokkal kérelmet lehet benyújtani. Amennyiben a Támogatott visszafizetési kötelezettségének határidőre nem tesz eleget, vagy részletfizetési megállapodásban foglaltakat nem teljesíti, a Támogató a Támogatott pénzintézeténél beszedési megbízás benyújtásával kezdeményezi a támogatás összegének részben vagy egészben történő visszafizetését.</w:t>
      </w:r>
    </w:p>
    <w:p w14:paraId="4D65277C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3CA8977D" w14:textId="77777777" w:rsidR="004C16FB" w:rsidRPr="00A5146B" w:rsidRDefault="004C16FB" w:rsidP="004C16FB">
      <w:pPr>
        <w:pStyle w:val="Listaszerbekezds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5146B">
        <w:rPr>
          <w:rFonts w:ascii="Times New Roman" w:hAnsi="Times New Roman" w:cs="Times New Roman"/>
        </w:rPr>
        <w:t>A Támogatott tudomásul veszi, hogy Támogató a támogatási szerződés módosítása, felmondása vagy az attól történő elállás nélkül is elrendelheti a költségvetési támogatás részleges - a jogszabálysértéssel, illetve a nem rendeltetésszerű vagy szerződésellenes felhasználással arányos mértékű – visszafizetését szintén az Áht. 53/A. § szerinti módon.</w:t>
      </w:r>
    </w:p>
    <w:p w14:paraId="2AC86F47" w14:textId="77777777" w:rsidR="004C16FB" w:rsidRPr="00A5146B" w:rsidRDefault="004C16FB" w:rsidP="004C16F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661BA9A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19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  <w:t>Amennyiben a Támogatott visszafizetési kötelezettségét nem teljesíti, köteles a támogatásból beszerzett eszközöket a Támogató tulajdonába adni.</w:t>
      </w:r>
    </w:p>
    <w:p w14:paraId="4E408E8B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1DA95A37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4F6C328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20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  <w:t>Jelen szerződés elválaszthatatlan része a „Felhatalmazó levél azonnali beszedési megbízásra” című melléklet.</w:t>
      </w:r>
    </w:p>
    <w:p w14:paraId="09A97A79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5CC3C7D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21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. A Támogatott a jelen szerződés aláírásával írásban kijelenti, illetve nyilatkozik arról, hogy</w:t>
      </w:r>
    </w:p>
    <w:p w14:paraId="47395AA8" w14:textId="77777777" w:rsidR="004C16FB" w:rsidRPr="00A5146B" w:rsidRDefault="004C16FB" w:rsidP="004C16FB">
      <w:pPr>
        <w:pStyle w:val="Listaszerbekezds"/>
        <w:numPr>
          <w:ilvl w:val="1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ki nem egyenlített köztartozása nincs (köztartozásnak minősül e szerződés alkalmazásában az esedékessé vált és még meg nem fizetett adótartozás, valamint járulék-, illeték- és vámtartozás),</w:t>
      </w:r>
    </w:p>
    <w:p w14:paraId="7E57B14D" w14:textId="77777777" w:rsidR="004C16FB" w:rsidRPr="00A5146B" w:rsidRDefault="004C16FB" w:rsidP="004C16FB">
      <w:pPr>
        <w:pStyle w:val="Listaszerbekezds"/>
        <w:numPr>
          <w:ilvl w:val="1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lastRenderedPageBreak/>
        <w:t xml:space="preserve">nem áll fenn vele szemben az Áht. 48/B. §-a szerinti kizáró ok egyike sem és megfelel az Áht. 50. § (1) bekezdésében meghatározott követelményeknek, azaz </w:t>
      </w:r>
    </w:p>
    <w:p w14:paraId="0539C1C0" w14:textId="77777777" w:rsidR="004C16FB" w:rsidRPr="00A5146B" w:rsidRDefault="004C16FB" w:rsidP="004C16FB">
      <w:pPr>
        <w:pStyle w:val="Listaszerbekezds"/>
        <w:spacing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hu-HU"/>
        </w:rPr>
        <w:t>b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spellEnd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) megfelel a rendezett munkaügyi kapcsolatok követelményeinek;</w:t>
      </w:r>
    </w:p>
    <w:p w14:paraId="13CA9016" w14:textId="77777777" w:rsidR="004C16FB" w:rsidRPr="00A5146B" w:rsidRDefault="004C16FB" w:rsidP="004C16FB">
      <w:pPr>
        <w:pStyle w:val="Listaszerbekezds"/>
        <w:spacing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hu-HU"/>
        </w:rPr>
        <w:t>b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b</w:t>
      </w:r>
      <w:proofErr w:type="spellEnd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) amennyiben irányadó reá, a köztulajdonban álló gazdasági társaságok takarékosabb működéséről szóló törvényben foglalt közzétételi kötelezettségének eleget tett, és </w:t>
      </w:r>
    </w:p>
    <w:p w14:paraId="5D064B58" w14:textId="77777777" w:rsidR="004C16FB" w:rsidRPr="00A5146B" w:rsidRDefault="004C16FB" w:rsidP="004C16FB">
      <w:pPr>
        <w:pStyle w:val="Listaszerbekezds"/>
        <w:spacing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cc) átlátható szervezetnek minősül. </w:t>
      </w:r>
    </w:p>
    <w:p w14:paraId="55856761" w14:textId="77777777" w:rsidR="004C16FB" w:rsidRPr="00A5146B" w:rsidRDefault="004C16FB" w:rsidP="004C16FB">
      <w:pPr>
        <w:pStyle w:val="Listaszerbekezds"/>
        <w:numPr>
          <w:ilvl w:val="1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nem áll jogerős végzéssel elrendelt felszámolási, csőd-, végelszámolási vagy egyéb – a megszüntetésre irányuló jogszabályokban meghatározott – eljárás alatt,</w:t>
      </w:r>
    </w:p>
    <w:p w14:paraId="79DBCA1A" w14:textId="6E61E82E" w:rsidR="004C16FB" w:rsidRPr="00A5146B" w:rsidRDefault="004C16FB" w:rsidP="004C16FB">
      <w:pPr>
        <w:pStyle w:val="Listaszerbekezds"/>
        <w:numPr>
          <w:ilvl w:val="1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az e szerződéssel kapcsolatos nyilatkozatokban</w:t>
      </w:r>
      <w:r w:rsidR="00D6339F">
        <w:rPr>
          <w:rFonts w:ascii="Times New Roman" w:eastAsia="Times New Roman" w:hAnsi="Times New Roman" w:cs="Times New Roman"/>
          <w:color w:val="000000"/>
          <w:lang w:eastAsia="hu-HU"/>
        </w:rPr>
        <w:t>, valamint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a szerződéses adatokban foglaltak változása esetén, a változást követő 8 napon belül írásban tájékoztatja a Támogatót,</w:t>
      </w:r>
    </w:p>
    <w:p w14:paraId="7FE54DCA" w14:textId="77777777" w:rsidR="004C16FB" w:rsidRPr="00A5146B" w:rsidRDefault="004C16FB" w:rsidP="004C16FB">
      <w:pPr>
        <w:pStyle w:val="Listaszerbekezds"/>
        <w:numPr>
          <w:ilvl w:val="1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hAnsi="Times New Roman" w:cs="Times New Roman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felvétele,</w:t>
      </w:r>
    </w:p>
    <w:p w14:paraId="1AE63273" w14:textId="77777777" w:rsidR="004C16FB" w:rsidRPr="00A5146B" w:rsidRDefault="004C16FB" w:rsidP="004C16FB">
      <w:pPr>
        <w:pStyle w:val="Listaszerbekezds"/>
        <w:numPr>
          <w:ilvl w:val="1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hAnsi="Times New Roman" w:cs="Times New Roman"/>
        </w:rPr>
        <w:t xml:space="preserve">a Támogatást nem használja fel a </w:t>
      </w:r>
      <w:proofErr w:type="spellStart"/>
      <w:r w:rsidRPr="00A5146B">
        <w:rPr>
          <w:rFonts w:ascii="Times New Roman" w:hAnsi="Times New Roman" w:cs="Times New Roman"/>
        </w:rPr>
        <w:t>Támogatottat</w:t>
      </w:r>
      <w:proofErr w:type="spellEnd"/>
      <w:r w:rsidRPr="00A5146B">
        <w:rPr>
          <w:rFonts w:ascii="Times New Roman" w:hAnsi="Times New Roman" w:cs="Times New Roman"/>
        </w:rPr>
        <w:t xml:space="preserve"> terhelő határidőn túli lejárt adó, illeték vagy egyéb közteher törlesztésére,</w:t>
      </w:r>
    </w:p>
    <w:p w14:paraId="0C2A2731" w14:textId="77777777" w:rsidR="004C16FB" w:rsidRPr="00A5146B" w:rsidRDefault="004C16FB" w:rsidP="004C16FB">
      <w:pPr>
        <w:pStyle w:val="Listaszerbekezds"/>
        <w:numPr>
          <w:ilvl w:val="1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nem áll fenn harmadik személy irányában olyan kötelezettsége, amely a költségvetési támogatás céljának megvalósulását meghiúsíthatja,</w:t>
      </w:r>
    </w:p>
    <w:p w14:paraId="482E4C3B" w14:textId="77777777" w:rsidR="004C16FB" w:rsidRPr="00A5146B" w:rsidRDefault="004C16FB" w:rsidP="004C16FB">
      <w:pPr>
        <w:pStyle w:val="Listaszerbekezds"/>
        <w:numPr>
          <w:ilvl w:val="1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ha a támogatott tevékenység hatósági engedélyhez kötött, annak megvalósításához szükséges engedélyek beszerzése érdekében szükséges jogi lépéseket megtette, különösen az engedély kiadása iránti kérelmet az illetékes hatóságnál benyújtotta.</w:t>
      </w:r>
    </w:p>
    <w:p w14:paraId="332F4D93" w14:textId="77777777" w:rsidR="004C16FB" w:rsidRPr="00A5146B" w:rsidRDefault="004C16FB" w:rsidP="004C16F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8BFC796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22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  <w:t>A Támogatott jelen szerződés aláírásával tudomásul veszi, hogy</w:t>
      </w:r>
    </w:p>
    <w:p w14:paraId="30588E66" w14:textId="77777777" w:rsidR="004C16FB" w:rsidRPr="00A5146B" w:rsidRDefault="004C16FB" w:rsidP="004C16FB">
      <w:pPr>
        <w:pStyle w:val="Listaszerbekezds"/>
        <w:numPr>
          <w:ilvl w:val="1"/>
          <w:numId w:val="7"/>
        </w:num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az Állami Számvevőszék vizsgálhatja a Támogatás felhasználását, jelen szerződést és a Támogatás felhasználása során keletkező további megállapodásokat;</w:t>
      </w:r>
    </w:p>
    <w:p w14:paraId="505BAEC7" w14:textId="77777777" w:rsidR="004C16FB" w:rsidRPr="00A5146B" w:rsidRDefault="004C16FB" w:rsidP="004C16FB">
      <w:pPr>
        <w:pStyle w:val="Listaszerbekezds"/>
        <w:numPr>
          <w:ilvl w:val="1"/>
          <w:numId w:val="7"/>
        </w:num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a Támogatás célszerű felhasználását és annak szakszerű dokumentálását az Áht. 53-54. §-</w:t>
      </w:r>
      <w:proofErr w:type="spellStart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ai</w:t>
      </w:r>
      <w:proofErr w:type="spellEnd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alapján a Támogató (és bármely arra jogosult szervezet) bármikor ellenőrizheti. Ha a Támogatott az ellenőrzés során felróható magatartásával az ellenőrző szerv munkáját ellehetetleníti, a Támogató, a támogatási szerződéstől elállhat. Támogatási szerződéstől való elállás esetén a Támogatott az addig igénybe vett költségvetési támogatást köteles visszafizetni.</w:t>
      </w:r>
    </w:p>
    <w:p w14:paraId="684CEC52" w14:textId="77777777" w:rsidR="004C16FB" w:rsidRPr="00A5146B" w:rsidRDefault="004C16FB" w:rsidP="004C16FB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A12F26F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23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  <w:t>Jelen szerződés hatálya a 6. pont szerinti elszámolás lezárásáig tart.</w:t>
      </w:r>
    </w:p>
    <w:p w14:paraId="73EB74B2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AE8D1D8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24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A Támogató és a Támogatott a jelen Támogatással összefüggő valamennyi </w:t>
      </w:r>
      <w:proofErr w:type="gramStart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dokumentumot</w:t>
      </w:r>
      <w:proofErr w:type="gramEnd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(okiratokat, bizonylatokat, stb.) köteles a Támogatott beszámolójának Támogató általi jóváhagyásától számított legalább 10 évig megőrizni.</w:t>
      </w:r>
    </w:p>
    <w:p w14:paraId="40C704A4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E09D1C2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25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. Jelen szerződésben nem szabályozott kérdésekben </w:t>
      </w:r>
      <w:r w:rsidRPr="00A5146B">
        <w:rPr>
          <w:rFonts w:ascii="Times New Roman" w:eastAsia="Times New Roman" w:hAnsi="Times New Roman" w:cs="Times New Roman"/>
          <w:color w:val="222222"/>
          <w:lang w:eastAsia="hu-HU"/>
        </w:rPr>
        <w:t xml:space="preserve">az államháztartásról szóló 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2011. évi CXCV. törvény, az államháztartásról szóló törvény végrehajtásáról szóló 368/2011. (XII. 31.) Korm. rendelet és a Polgári Törvénykönyvről szóló 2013. évi V. törvény rendelkezéseit kell alkalmazni.</w:t>
      </w:r>
    </w:p>
    <w:p w14:paraId="49C0D292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55B15BE" w14:textId="77777777" w:rsidR="004C16FB" w:rsidRPr="00A5146B" w:rsidRDefault="004C16FB" w:rsidP="004C16FB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26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  <w:t>A szerződést kötő felek hozzájárulnak a szerződésben szereplő személyes adataik egymás általi megismeréséhez, szerződésbe foglalásához és kezeléséhez.</w:t>
      </w:r>
    </w:p>
    <w:p w14:paraId="125DC051" w14:textId="1580C0DF" w:rsidR="004C16F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773D9EC" w14:textId="02898253" w:rsidR="00915251" w:rsidRDefault="00915251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05955AF" w14:textId="77777777" w:rsidR="00915251" w:rsidRPr="00A5146B" w:rsidRDefault="00915251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bookmarkStart w:id="0" w:name="_GoBack"/>
      <w:bookmarkEnd w:id="0"/>
    </w:p>
    <w:p w14:paraId="31A78FEF" w14:textId="77777777" w:rsidR="004C16FB" w:rsidRPr="00A5146B" w:rsidRDefault="004C16FB" w:rsidP="004C16F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lastRenderedPageBreak/>
        <w:t>27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.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A jelen szerződés 4 példányban készült, melyeket a szerződő felek elolvasás </w:t>
      </w:r>
      <w:proofErr w:type="gramStart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után</w:t>
      </w:r>
      <w:proofErr w:type="gramEnd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mint akaratukkal mindenben megegyezőt jóváhagyólag aláírják.</w:t>
      </w:r>
    </w:p>
    <w:p w14:paraId="0449999F" w14:textId="77777777" w:rsidR="004C16FB" w:rsidRPr="00A5146B" w:rsidRDefault="004C16FB" w:rsidP="004C16F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16971B6B" w14:textId="77777777" w:rsidR="004C16FB" w:rsidRPr="00A5146B" w:rsidRDefault="004C16FB" w:rsidP="004C16F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E038341" w14:textId="77777777" w:rsidR="004C16FB" w:rsidRPr="00A5146B" w:rsidRDefault="004C16FB" w:rsidP="004C16FB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r>
        <w:rPr>
          <w:rFonts w:ascii="Times New Roman" w:eastAsia="Times New Roman" w:hAnsi="Times New Roman" w:cs="Times New Roman"/>
          <w:color w:val="000000"/>
          <w:lang w:eastAsia="hu-HU"/>
        </w:rPr>
        <w:t>4</w:t>
      </w:r>
      <w:proofErr w:type="gramStart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…………………..…</w:t>
      </w:r>
      <w:proofErr w:type="gramEnd"/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 xml:space="preserve">                                Budapest, 202</w:t>
      </w:r>
      <w:r>
        <w:rPr>
          <w:rFonts w:ascii="Times New Roman" w:eastAsia="Times New Roman" w:hAnsi="Times New Roman" w:cs="Times New Roman"/>
          <w:color w:val="000000"/>
          <w:lang w:eastAsia="hu-HU"/>
        </w:rPr>
        <w:t>4</w:t>
      </w:r>
      <w:r w:rsidRPr="00A5146B">
        <w:rPr>
          <w:rFonts w:ascii="Times New Roman" w:eastAsia="Times New Roman" w:hAnsi="Times New Roman" w:cs="Times New Roman"/>
          <w:color w:val="000000"/>
          <w:lang w:eastAsia="hu-HU"/>
        </w:rPr>
        <w:t>……………………......</w:t>
      </w:r>
    </w:p>
    <w:p w14:paraId="27CF34F9" w14:textId="77777777" w:rsidR="004C16FB" w:rsidRPr="00A5146B" w:rsidRDefault="004C16FB" w:rsidP="004C16FB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532FFE8F" w14:textId="77777777" w:rsidR="004C16FB" w:rsidRPr="00A5146B" w:rsidRDefault="004C16FB" w:rsidP="004C16F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345A670" w14:textId="77777777" w:rsidR="004C16FB" w:rsidRPr="00A5146B" w:rsidRDefault="004C16FB" w:rsidP="004C16FB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520F0581" w14:textId="77777777" w:rsidR="004C16FB" w:rsidRPr="00A5146B" w:rsidRDefault="004C16FB" w:rsidP="004C16FB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4C16FB" w:rsidRPr="00A5146B" w14:paraId="396488E7" w14:textId="77777777" w:rsidTr="007D3C7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5531895" w14:textId="77777777" w:rsidR="004C16FB" w:rsidRPr="00A5146B" w:rsidRDefault="004C16FB" w:rsidP="007D3C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5146B">
              <w:rPr>
                <w:rFonts w:ascii="Times New Roman" w:hAnsi="Times New Roman" w:cs="Times New Roman"/>
              </w:rPr>
              <w:t>…………………………………………..</w:t>
            </w:r>
          </w:p>
        </w:tc>
        <w:tc>
          <w:tcPr>
            <w:tcW w:w="4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2C31F" w14:textId="77777777" w:rsidR="004C16FB" w:rsidRPr="00A5146B" w:rsidRDefault="004C16FB" w:rsidP="007D3C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5146B">
              <w:rPr>
                <w:rFonts w:ascii="Times New Roman" w:hAnsi="Times New Roman" w:cs="Times New Roman"/>
              </w:rPr>
              <w:t>…………………………………………..</w:t>
            </w:r>
          </w:p>
        </w:tc>
      </w:tr>
      <w:tr w:rsidR="004C16FB" w:rsidRPr="00A5146B" w14:paraId="68564AFE" w14:textId="77777777" w:rsidTr="007D3C75"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4DD82" w14:textId="77777777" w:rsidR="004C16FB" w:rsidRPr="00A5146B" w:rsidRDefault="004C16FB" w:rsidP="007D3C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Támogató</w:t>
            </w:r>
          </w:p>
          <w:p w14:paraId="4712AB07" w14:textId="77777777" w:rsidR="004C16FB" w:rsidRPr="00A5146B" w:rsidRDefault="004C16FB" w:rsidP="007D3C75">
            <w:pPr>
              <w:ind w:left="426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Pr="00A5146B">
              <w:rPr>
                <w:rFonts w:ascii="Times New Roman" w:hAnsi="Times New Roman" w:cs="Times New Roman"/>
                <w:b/>
              </w:rPr>
              <w:t>Budapest Főváros VII. kerület</w:t>
            </w:r>
          </w:p>
          <w:p w14:paraId="32380D7A" w14:textId="77777777" w:rsidR="004C16FB" w:rsidRPr="00A5146B" w:rsidRDefault="004C16FB" w:rsidP="007D3C75">
            <w:pPr>
              <w:ind w:left="4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Pr="00A5146B">
              <w:rPr>
                <w:rFonts w:ascii="Times New Roman" w:hAnsi="Times New Roman" w:cs="Times New Roman"/>
                <w:b/>
              </w:rPr>
              <w:t>Erzsébetváros Önkormányzata</w:t>
            </w:r>
          </w:p>
          <w:p w14:paraId="2B69C44F" w14:textId="77777777" w:rsidR="004C16FB" w:rsidRPr="00A5146B" w:rsidRDefault="004C16FB" w:rsidP="007D3C75">
            <w:pPr>
              <w:jc w:val="center"/>
              <w:rPr>
                <w:rFonts w:ascii="Times New Roman" w:hAnsi="Times New Roman" w:cs="Times New Roman"/>
              </w:rPr>
            </w:pPr>
            <w:r w:rsidRPr="00A5146B">
              <w:rPr>
                <w:rFonts w:ascii="Times New Roman" w:hAnsi="Times New Roman" w:cs="Times New Roman"/>
              </w:rPr>
              <w:t>Képviseli: Niedermüller Péter polgármester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139CCD04" w14:textId="77777777" w:rsidR="004C16FB" w:rsidRPr="00A5146B" w:rsidRDefault="004C16FB" w:rsidP="007D3C75">
            <w:pPr>
              <w:jc w:val="center"/>
              <w:rPr>
                <w:rFonts w:ascii="Times New Roman" w:hAnsi="Times New Roman" w:cs="Times New Roman"/>
              </w:rPr>
            </w:pPr>
            <w:r w:rsidRPr="00A5146B">
              <w:rPr>
                <w:rFonts w:ascii="Times New Roman" w:hAnsi="Times New Roman" w:cs="Times New Roman"/>
              </w:rPr>
              <w:t xml:space="preserve">Támogatott </w:t>
            </w:r>
          </w:p>
          <w:p w14:paraId="0171BC6B" w14:textId="77777777" w:rsidR="004C16FB" w:rsidRPr="00804F4F" w:rsidRDefault="004C16FB" w:rsidP="007D3C7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804F4F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 xml:space="preserve">    </w:t>
            </w:r>
            <w:r w:rsidRPr="000F19A4">
              <w:rPr>
                <w:rFonts w:ascii="Times New Roman" w:hAnsi="Times New Roman"/>
                <w:b/>
              </w:rPr>
              <w:t>Erzsébetváros Fejlesztési és Beruházási Korlátolt Felelősségű Társaság</w:t>
            </w:r>
          </w:p>
          <w:p w14:paraId="0355FD90" w14:textId="77777777" w:rsidR="004C16FB" w:rsidRPr="00804F4F" w:rsidRDefault="004C16FB" w:rsidP="007D3C7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</w:p>
          <w:p w14:paraId="14ED22A2" w14:textId="77777777" w:rsidR="004C16FB" w:rsidRPr="00804F4F" w:rsidRDefault="004C16FB" w:rsidP="007D3C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Pr="00804F4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Képviseli: 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Nagy Zoltán</w:t>
            </w:r>
            <w:r w:rsidRPr="00332A0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4C16FB" w:rsidRPr="00A5146B" w14:paraId="070DD993" w14:textId="77777777" w:rsidTr="007D3C75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DE4D" w14:textId="77777777" w:rsidR="004C16FB" w:rsidRPr="00A5146B" w:rsidRDefault="004C16FB" w:rsidP="007D3C75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80ED4" w14:textId="77777777" w:rsidR="004C16FB" w:rsidRPr="00A5146B" w:rsidRDefault="004C16FB" w:rsidP="007D3C75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C16FB" w:rsidRPr="00A5146B" w14:paraId="12900C90" w14:textId="77777777" w:rsidTr="007D3C75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087DD" w14:textId="77777777" w:rsidR="004C16FB" w:rsidRPr="00A5146B" w:rsidRDefault="004C16FB" w:rsidP="007D3C75">
            <w:pPr>
              <w:spacing w:after="0"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4748EA3F" w14:textId="77777777" w:rsidR="004C16FB" w:rsidRPr="00A5146B" w:rsidRDefault="004C16FB" w:rsidP="007D3C75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5146B">
              <w:rPr>
                <w:rFonts w:ascii="Times New Roman" w:hAnsi="Times New Roman" w:cs="Times New Roman"/>
                <w:u w:val="single"/>
              </w:rPr>
              <w:t>Jogilag ellenőrizte:</w:t>
            </w:r>
          </w:p>
          <w:p w14:paraId="534F5F3B" w14:textId="77777777" w:rsidR="004C16FB" w:rsidRPr="00A5146B" w:rsidRDefault="004C16FB" w:rsidP="007D3C75">
            <w:pPr>
              <w:spacing w:after="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</w:p>
          <w:p w14:paraId="27054D4D" w14:textId="77777777" w:rsidR="004C16FB" w:rsidRPr="00A5146B" w:rsidRDefault="004C16FB" w:rsidP="007D3C75">
            <w:pPr>
              <w:spacing w:after="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</w:p>
          <w:p w14:paraId="117347E9" w14:textId="77777777" w:rsidR="004C16FB" w:rsidRPr="00A5146B" w:rsidRDefault="004C16FB" w:rsidP="007D3C75">
            <w:pPr>
              <w:spacing w:after="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A5146B">
              <w:rPr>
                <w:rFonts w:ascii="Times New Roman" w:hAnsi="Times New Roman" w:cs="Times New Roman"/>
              </w:rPr>
              <w:t>………………………………</w:t>
            </w:r>
            <w:r w:rsidRPr="00A5146B">
              <w:rPr>
                <w:rFonts w:ascii="Times New Roman" w:hAnsi="Times New Roman" w:cs="Times New Roman"/>
              </w:rPr>
              <w:tab/>
            </w:r>
            <w:r w:rsidRPr="00A5146B">
              <w:rPr>
                <w:rFonts w:ascii="Times New Roman" w:hAnsi="Times New Roman" w:cs="Times New Roman"/>
              </w:rPr>
              <w:tab/>
            </w:r>
            <w:r w:rsidRPr="00A5146B">
              <w:rPr>
                <w:rFonts w:ascii="Times New Roman" w:hAnsi="Times New Roman" w:cs="Times New Roman"/>
              </w:rPr>
              <w:tab/>
            </w:r>
          </w:p>
          <w:p w14:paraId="0E9A6D52" w14:textId="77777777" w:rsidR="004C16FB" w:rsidRDefault="004C16FB" w:rsidP="007D3C75">
            <w:pPr>
              <w:spacing w:after="2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Tóth János</w:t>
            </w:r>
          </w:p>
          <w:p w14:paraId="556094B1" w14:textId="77777777" w:rsidR="004C16FB" w:rsidRPr="00CF5ED9" w:rsidRDefault="004C16FB" w:rsidP="007D3C75">
            <w:pPr>
              <w:spacing w:after="2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jegyző </w:t>
            </w:r>
            <w:r w:rsidRPr="00A5146B">
              <w:rPr>
                <w:rFonts w:ascii="Times New Roman" w:hAnsi="Times New Roman" w:cs="Times New Roman"/>
              </w:rPr>
              <w:tab/>
            </w:r>
            <w:r w:rsidRPr="00A5146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52316" w14:textId="77777777" w:rsidR="004C16FB" w:rsidRPr="00A5146B" w:rsidRDefault="004C16FB" w:rsidP="007D3C75">
            <w:pPr>
              <w:spacing w:after="20" w:line="276" w:lineRule="auto"/>
              <w:ind w:firstLine="18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A5146B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4C16FB" w:rsidRPr="00A5146B" w14:paraId="35B4AE6C" w14:textId="77777777" w:rsidTr="007D3C75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EB6AC" w14:textId="77777777" w:rsidR="004C16FB" w:rsidRPr="00A5146B" w:rsidRDefault="004C16FB" w:rsidP="007D3C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  <w:p w14:paraId="6FF2AD76" w14:textId="77777777" w:rsidR="004C16FB" w:rsidRPr="00A5146B" w:rsidRDefault="004C16FB" w:rsidP="007D3C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</w:pPr>
            <w:r w:rsidRPr="00A5146B"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  <w:t>Pénzügyi ellenjegyző:</w:t>
            </w:r>
          </w:p>
          <w:p w14:paraId="4BF584EC" w14:textId="77777777" w:rsidR="004C16FB" w:rsidRPr="00A5146B" w:rsidRDefault="004C16FB" w:rsidP="007D3C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</w:pPr>
          </w:p>
          <w:p w14:paraId="24F931B8" w14:textId="77777777" w:rsidR="004C16FB" w:rsidRPr="00A5146B" w:rsidRDefault="004C16FB" w:rsidP="007D3C75">
            <w:pPr>
              <w:spacing w:after="0" w:line="276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  <w:p w14:paraId="06F52D79" w14:textId="77777777" w:rsidR="004C16FB" w:rsidRPr="00A5146B" w:rsidRDefault="004C16FB" w:rsidP="007D3C75">
            <w:pPr>
              <w:spacing w:after="0" w:line="276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5146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….................................................</w:t>
            </w:r>
          </w:p>
          <w:p w14:paraId="06DE3554" w14:textId="77777777" w:rsidR="004C16FB" w:rsidRPr="00A5146B" w:rsidRDefault="004C16FB" w:rsidP="007D3C75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5146B">
              <w:rPr>
                <w:rFonts w:ascii="Times New Roman" w:hAnsi="Times New Roman" w:cs="Times New Roman"/>
              </w:rPr>
              <w:t xml:space="preserve">               Nemes Erzsébet</w:t>
            </w:r>
          </w:p>
          <w:p w14:paraId="15B09E1A" w14:textId="77777777" w:rsidR="004C16FB" w:rsidRPr="00A5146B" w:rsidRDefault="004C16FB" w:rsidP="007D3C75">
            <w:pPr>
              <w:spacing w:after="0" w:line="276" w:lineRule="auto"/>
              <w:ind w:left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A5146B">
              <w:rPr>
                <w:rFonts w:ascii="Times New Roman" w:hAnsi="Times New Roman" w:cs="Times New Roman"/>
              </w:rPr>
              <w:t xml:space="preserve">            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02F8" w14:textId="77777777" w:rsidR="004C16FB" w:rsidRPr="00A5146B" w:rsidRDefault="004C16FB" w:rsidP="007D3C75">
            <w:pPr>
              <w:spacing w:after="20" w:line="276" w:lineRule="auto"/>
              <w:ind w:firstLine="18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14:paraId="6F944644" w14:textId="77777777" w:rsidR="004C16FB" w:rsidRDefault="004C16FB" w:rsidP="004C16FB">
      <w:pPr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6588129" w14:textId="77777777" w:rsidR="004C16FB" w:rsidRDefault="004C16FB" w:rsidP="004C16FB">
      <w:pPr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C5FCF72" w14:textId="77777777" w:rsidR="004C16FB" w:rsidRDefault="004C16FB" w:rsidP="004C16FB">
      <w:pPr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2A6222D" w14:textId="77777777" w:rsidR="004C16FB" w:rsidRDefault="004C16FB" w:rsidP="004C16FB">
      <w:pPr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A7A096A" w14:textId="0EAD8D85" w:rsidR="004C16FB" w:rsidRDefault="004C16FB" w:rsidP="004C16FB">
      <w:pPr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31ADA45" w14:textId="4BDFA23A" w:rsidR="004C16FB" w:rsidRDefault="004C16FB" w:rsidP="004C16FB">
      <w:pPr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5D5F746B" w14:textId="7B6C4E1A" w:rsidR="004C16FB" w:rsidRDefault="004C16FB" w:rsidP="004C16FB">
      <w:pPr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4FD24E0" w14:textId="77777777" w:rsidR="004C16FB" w:rsidRDefault="004C16FB" w:rsidP="004C16FB">
      <w:pPr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6C80517" w14:textId="77777777" w:rsidR="004C16FB" w:rsidRDefault="004C16FB" w:rsidP="004C16FB">
      <w:pPr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2783E8A" w14:textId="77777777" w:rsidR="004C16FB" w:rsidRDefault="004C16FB" w:rsidP="004C16FB">
      <w:pPr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A03FF48" w14:textId="77777777" w:rsidR="004C16FB" w:rsidRDefault="004C16FB" w:rsidP="004C16FB">
      <w:pPr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665747B" w14:textId="77777777" w:rsidR="004C16FB" w:rsidRDefault="004C16FB" w:rsidP="004C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D3247F4" w14:textId="77777777" w:rsidR="004C16FB" w:rsidRDefault="004C16FB" w:rsidP="004C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0CFF6177" w14:textId="77777777" w:rsidR="004C16FB" w:rsidRDefault="004C16FB" w:rsidP="004C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3C4AD597" w14:textId="77777777" w:rsidR="004C16FB" w:rsidRPr="001D04D8" w:rsidRDefault="004C16FB" w:rsidP="004C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1D04D8">
        <w:rPr>
          <w:rFonts w:ascii="Times New Roman" w:eastAsia="Times New Roman" w:hAnsi="Times New Roman" w:cs="Times New Roman"/>
          <w:b/>
          <w:color w:val="000000"/>
        </w:rPr>
        <w:t>Felhatalmazó levél azonnali beszedési megbízásra</w:t>
      </w:r>
    </w:p>
    <w:p w14:paraId="1DF0E703" w14:textId="77777777" w:rsidR="004C16FB" w:rsidRPr="001D04D8" w:rsidRDefault="004C16FB" w:rsidP="004C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3DDB19CF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</w:rPr>
        <w:t>Tisztelt Pénzintézet!</w:t>
      </w:r>
    </w:p>
    <w:p w14:paraId="1979EB20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3DE4B1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27B51BC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 xml:space="preserve">Megbízom / megbízzuk Önöket, az alábbi megjelölt fizetési számlánk terhére az alább megnevezett kedvezményezett által benyújtandó azonnal beszedési </w:t>
      </w:r>
      <w:proofErr w:type="gramStart"/>
      <w:r w:rsidRPr="001D04D8">
        <w:rPr>
          <w:rFonts w:ascii="Times New Roman" w:eastAsia="Times New Roman" w:hAnsi="Times New Roman" w:cs="Times New Roman"/>
          <w:color w:val="000000"/>
        </w:rPr>
        <w:t>megbízás(</w:t>
      </w:r>
      <w:proofErr w:type="gramEnd"/>
      <w:r w:rsidRPr="001D04D8">
        <w:rPr>
          <w:rFonts w:ascii="Times New Roman" w:eastAsia="Times New Roman" w:hAnsi="Times New Roman" w:cs="Times New Roman"/>
          <w:color w:val="000000"/>
        </w:rPr>
        <w:t>ok) teljesítésére a következőkben foglalt feltételekkel:</w:t>
      </w:r>
    </w:p>
    <w:p w14:paraId="2FFB87D1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F9633B1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049F42E" w14:textId="77777777" w:rsidR="004C16FB" w:rsidRPr="000430FA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 xml:space="preserve">Számlatulajdonos megnevezése: </w:t>
      </w:r>
      <w:r w:rsidRPr="000430FA">
        <w:rPr>
          <w:rFonts w:ascii="Times New Roman" w:eastAsia="Times New Roman" w:hAnsi="Times New Roman" w:cs="Times New Roman"/>
          <w:color w:val="000000"/>
        </w:rPr>
        <w:t>Erzsébetváros Fejlesztési és Beruházási Korlátolt Felelősségű Társaság</w:t>
      </w:r>
    </w:p>
    <w:p w14:paraId="50294B3F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 xml:space="preserve">Felhatalmazással érintett bankszámlaszáma: </w:t>
      </w:r>
      <w:r>
        <w:rPr>
          <w:rFonts w:ascii="Times New Roman" w:hAnsi="Times New Roman"/>
        </w:rPr>
        <w:t>10400140-00033509-00000006</w:t>
      </w:r>
    </w:p>
    <w:p w14:paraId="5B38951D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Kedvezményezett neve: Budapest Főváros VII. kerület Erzsébetváros Önkormányzata</w:t>
      </w:r>
    </w:p>
    <w:p w14:paraId="24BD6296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Kedvezményezett címe: 1073 Budapest, Erzsébet körút 6.</w:t>
      </w:r>
    </w:p>
    <w:p w14:paraId="107BE14C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Kedvezményezett bankszámlaszáma: 10403239-00033032-00000009</w:t>
      </w:r>
    </w:p>
    <w:p w14:paraId="7B7EDB0D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4CA675A3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8FBC80E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A felhatalmazás visszavonásig érvényes és csak a kedvezményezett, Erzsébetváros Önkormányzata írásbeli hozzájárulásával vonható vissza.</w:t>
      </w:r>
    </w:p>
    <w:p w14:paraId="5E3692C2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EA8F5DD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2ED13DF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A beszedési megbízáshoz okiratot nem kell csatolni.</w:t>
      </w:r>
    </w:p>
    <w:p w14:paraId="3C204421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3CE271F7" w14:textId="7509CE3A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 xml:space="preserve">A beszedési </w:t>
      </w:r>
      <w:proofErr w:type="spellStart"/>
      <w:r w:rsidRPr="00A77A26">
        <w:rPr>
          <w:rFonts w:ascii="Times New Roman" w:eastAsia="Times New Roman" w:hAnsi="Times New Roman" w:cs="Times New Roman"/>
        </w:rPr>
        <w:t>meg</w:t>
      </w:r>
      <w:r w:rsidR="00B06A79">
        <w:rPr>
          <w:rFonts w:ascii="Times New Roman" w:eastAsia="Times New Roman" w:hAnsi="Times New Roman" w:cs="Times New Roman"/>
        </w:rPr>
        <w:t>bízásonkénti</w:t>
      </w:r>
      <w:proofErr w:type="spellEnd"/>
      <w:r w:rsidR="00B06A79">
        <w:rPr>
          <w:rFonts w:ascii="Times New Roman" w:eastAsia="Times New Roman" w:hAnsi="Times New Roman" w:cs="Times New Roman"/>
        </w:rPr>
        <w:t xml:space="preserve"> felső értékhatár 19.05</w:t>
      </w:r>
      <w:r w:rsidRPr="00A77A26">
        <w:rPr>
          <w:rFonts w:ascii="Times New Roman" w:eastAsia="Times New Roman" w:hAnsi="Times New Roman" w:cs="Times New Roman"/>
        </w:rPr>
        <w:t>0.</w:t>
      </w:r>
      <w:r w:rsidRPr="002B4DBF">
        <w:rPr>
          <w:rFonts w:ascii="Times New Roman" w:eastAsia="Times New Roman" w:hAnsi="Times New Roman" w:cs="Times New Roman"/>
        </w:rPr>
        <w:t>000,- Ft (X</w:t>
      </w:r>
      <w:r w:rsidRPr="002B4DBF">
        <w:rPr>
          <w:rFonts w:ascii="Times New Roman" w:eastAsia="Times New Roman" w:hAnsi="Times New Roman" w:cs="Times New Roman"/>
          <w:lang w:eastAsia="hu-HU"/>
        </w:rPr>
        <w:t>/</w:t>
      </w:r>
      <w:r w:rsidR="00DF68F0">
        <w:rPr>
          <w:rFonts w:ascii="Times New Roman" w:eastAsia="Times New Roman" w:hAnsi="Times New Roman" w:cs="Times New Roman"/>
          <w:lang w:eastAsia="hu-HU"/>
        </w:rPr>
        <w:t xml:space="preserve"> 653</w:t>
      </w:r>
      <w:r w:rsidRPr="002B4DBF">
        <w:rPr>
          <w:rFonts w:ascii="Times New Roman" w:eastAsia="Times New Roman" w:hAnsi="Times New Roman" w:cs="Times New Roman"/>
          <w:lang w:eastAsia="hu-HU"/>
        </w:rPr>
        <w:t>/2024)</w:t>
      </w:r>
      <w:r w:rsidRPr="002B4DBF">
        <w:rPr>
          <w:rFonts w:ascii="Times New Roman" w:eastAsia="Times New Roman" w:hAnsi="Times New Roman" w:cs="Times New Roman"/>
        </w:rPr>
        <w:t xml:space="preserve"> számú </w:t>
      </w:r>
      <w:r w:rsidRPr="001D04D8">
        <w:rPr>
          <w:rFonts w:ascii="Times New Roman" w:eastAsia="Times New Roman" w:hAnsi="Times New Roman" w:cs="Times New Roman"/>
          <w:color w:val="000000"/>
        </w:rPr>
        <w:t>támogatási szerződésben rögzített támogatási összeg).</w:t>
      </w:r>
    </w:p>
    <w:p w14:paraId="563AF19D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E53E88E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Fedezethiány esetén a sorba állítás időtartama 35 nap</w:t>
      </w:r>
    </w:p>
    <w:p w14:paraId="640D653A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0F15382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1DA293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…………………………….</w:t>
      </w:r>
    </w:p>
    <w:p w14:paraId="0CF2E774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Kötelezett számlatulajdonos</w:t>
      </w:r>
    </w:p>
    <w:p w14:paraId="5DA5FEF7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443341EA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D749555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Kelt</w:t>
      </w:r>
      <w:proofErr w:type="gramStart"/>
      <w:r w:rsidRPr="001D04D8">
        <w:rPr>
          <w:rFonts w:ascii="Times New Roman" w:eastAsia="Times New Roman" w:hAnsi="Times New Roman" w:cs="Times New Roman"/>
          <w:color w:val="000000"/>
        </w:rPr>
        <w:t>: ..</w:t>
      </w:r>
      <w:proofErr w:type="gramEnd"/>
      <w:r w:rsidRPr="001D04D8">
        <w:rPr>
          <w:rFonts w:ascii="Times New Roman" w:eastAsia="Times New Roman" w:hAnsi="Times New Roman" w:cs="Times New Roman"/>
          <w:color w:val="000000"/>
        </w:rPr>
        <w:t>..........., 202</w:t>
      </w:r>
      <w:r>
        <w:rPr>
          <w:rFonts w:ascii="Times New Roman" w:eastAsia="Times New Roman" w:hAnsi="Times New Roman" w:cs="Times New Roman"/>
          <w:color w:val="000000"/>
        </w:rPr>
        <w:t>4</w:t>
      </w:r>
      <w:r w:rsidRPr="001D04D8">
        <w:rPr>
          <w:rFonts w:ascii="Times New Roman" w:eastAsia="Times New Roman" w:hAnsi="Times New Roman" w:cs="Times New Roman"/>
          <w:color w:val="000000"/>
        </w:rPr>
        <w:t>............hó … nap.</w:t>
      </w:r>
    </w:p>
    <w:p w14:paraId="7C91CA39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07DFBA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491E8F27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Záradék:</w:t>
      </w:r>
    </w:p>
    <w:p w14:paraId="3466A7EE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14537FD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A fenti felhatalmazó levelet nyilvántartásba vettük.</w:t>
      </w:r>
    </w:p>
    <w:p w14:paraId="3781DFA5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C6D84A7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086A7A0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 xml:space="preserve"> Kelt</w:t>
      </w:r>
      <w:proofErr w:type="gramStart"/>
      <w:r w:rsidRPr="001D04D8">
        <w:rPr>
          <w:rFonts w:ascii="Times New Roman" w:eastAsia="Times New Roman" w:hAnsi="Times New Roman" w:cs="Times New Roman"/>
          <w:color w:val="000000"/>
        </w:rPr>
        <w:t>:.............,</w:t>
      </w:r>
      <w:proofErr w:type="gramEnd"/>
      <w:r w:rsidRPr="001D04D8">
        <w:rPr>
          <w:rFonts w:ascii="Times New Roman" w:eastAsia="Times New Roman" w:hAnsi="Times New Roman" w:cs="Times New Roman"/>
          <w:color w:val="000000"/>
        </w:rPr>
        <w:t xml:space="preserve"> 202</w:t>
      </w:r>
      <w:r>
        <w:rPr>
          <w:rFonts w:ascii="Times New Roman" w:eastAsia="Times New Roman" w:hAnsi="Times New Roman" w:cs="Times New Roman"/>
          <w:color w:val="000000"/>
        </w:rPr>
        <w:t>4</w:t>
      </w:r>
      <w:r w:rsidRPr="001D04D8">
        <w:rPr>
          <w:rFonts w:ascii="Times New Roman" w:eastAsia="Times New Roman" w:hAnsi="Times New Roman" w:cs="Times New Roman"/>
          <w:color w:val="000000"/>
        </w:rPr>
        <w:t>............hó … nap.</w:t>
      </w:r>
    </w:p>
    <w:p w14:paraId="28D97E5E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3AD19C70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.........................................</w:t>
      </w:r>
    </w:p>
    <w:p w14:paraId="166B48AF" w14:textId="77777777" w:rsidR="004C16FB" w:rsidRPr="001D04D8" w:rsidRDefault="004C16FB" w:rsidP="004C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04D8">
        <w:rPr>
          <w:rFonts w:ascii="Times New Roman" w:eastAsia="Times New Roman" w:hAnsi="Times New Roman" w:cs="Times New Roman"/>
          <w:color w:val="000000"/>
        </w:rPr>
        <w:t>Számlavezető pénzintézet</w:t>
      </w:r>
    </w:p>
    <w:p w14:paraId="2CD02CCE" w14:textId="77777777" w:rsidR="004C16FB" w:rsidRPr="001D04D8" w:rsidRDefault="004C16FB" w:rsidP="004C1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</w:p>
    <w:p w14:paraId="49539C66" w14:textId="77777777" w:rsidR="004C16FB" w:rsidRPr="001D04D8" w:rsidRDefault="004C16FB" w:rsidP="004C1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</w:p>
    <w:p w14:paraId="27A3CC6C" w14:textId="77777777" w:rsidR="004C16FB" w:rsidRPr="00A5146B" w:rsidRDefault="004C16FB" w:rsidP="004C16FB">
      <w:pPr>
        <w:spacing w:line="276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BD10DC5" w14:textId="3DCD0A63" w:rsidR="004C16FB" w:rsidRDefault="004C16FB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E144C68" w14:textId="53D4F5D7" w:rsidR="004C16FB" w:rsidRDefault="004C16FB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BE81AF7" w14:textId="09CBA655" w:rsidR="004C16FB" w:rsidRDefault="004C16FB" w:rsidP="005F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4C16F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BD284" w14:textId="77777777" w:rsidR="0082068C" w:rsidRDefault="0082068C" w:rsidP="00DC5D72">
      <w:pPr>
        <w:spacing w:after="0" w:line="240" w:lineRule="auto"/>
      </w:pPr>
      <w:r>
        <w:separator/>
      </w:r>
    </w:p>
  </w:endnote>
  <w:endnote w:type="continuationSeparator" w:id="0">
    <w:p w14:paraId="120734CA" w14:textId="77777777" w:rsidR="0082068C" w:rsidRDefault="0082068C" w:rsidP="00DC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2843184"/>
      <w:docPartObj>
        <w:docPartGallery w:val="Page Numbers (Bottom of Page)"/>
        <w:docPartUnique/>
      </w:docPartObj>
    </w:sdtPr>
    <w:sdtEndPr/>
    <w:sdtContent>
      <w:p w14:paraId="5FF0E464" w14:textId="592FD96D" w:rsidR="00DC5D72" w:rsidRDefault="00DC5D7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251">
          <w:rPr>
            <w:noProof/>
          </w:rPr>
          <w:t>7</w:t>
        </w:r>
        <w:r>
          <w:fldChar w:fldCharType="end"/>
        </w:r>
      </w:p>
    </w:sdtContent>
  </w:sdt>
  <w:p w14:paraId="53D69BF8" w14:textId="77777777" w:rsidR="00DC5D72" w:rsidRDefault="00DC5D7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3F0B2" w14:textId="77777777" w:rsidR="0082068C" w:rsidRDefault="0082068C" w:rsidP="00DC5D72">
      <w:pPr>
        <w:spacing w:after="0" w:line="240" w:lineRule="auto"/>
      </w:pPr>
      <w:r>
        <w:separator/>
      </w:r>
    </w:p>
  </w:footnote>
  <w:footnote w:type="continuationSeparator" w:id="0">
    <w:p w14:paraId="32535B5B" w14:textId="77777777" w:rsidR="0082068C" w:rsidRDefault="0082068C" w:rsidP="00DC5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A6DCD"/>
    <w:multiLevelType w:val="hybridMultilevel"/>
    <w:tmpl w:val="1F160008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1753BD"/>
    <w:multiLevelType w:val="hybridMultilevel"/>
    <w:tmpl w:val="66D200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9722F"/>
    <w:multiLevelType w:val="hybridMultilevel"/>
    <w:tmpl w:val="C944CB40"/>
    <w:lvl w:ilvl="0" w:tplc="CA56DE18">
      <w:start w:val="16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2" w:hanging="360"/>
      </w:pPr>
    </w:lvl>
    <w:lvl w:ilvl="2" w:tplc="040E001B" w:tentative="1">
      <w:start w:val="1"/>
      <w:numFmt w:val="lowerRoman"/>
      <w:lvlText w:val="%3."/>
      <w:lvlJc w:val="right"/>
      <w:pPr>
        <w:ind w:left="2512" w:hanging="180"/>
      </w:pPr>
    </w:lvl>
    <w:lvl w:ilvl="3" w:tplc="040E000F" w:tentative="1">
      <w:start w:val="1"/>
      <w:numFmt w:val="decimal"/>
      <w:lvlText w:val="%4."/>
      <w:lvlJc w:val="left"/>
      <w:pPr>
        <w:ind w:left="3232" w:hanging="360"/>
      </w:pPr>
    </w:lvl>
    <w:lvl w:ilvl="4" w:tplc="040E0019" w:tentative="1">
      <w:start w:val="1"/>
      <w:numFmt w:val="lowerLetter"/>
      <w:lvlText w:val="%5."/>
      <w:lvlJc w:val="left"/>
      <w:pPr>
        <w:ind w:left="3952" w:hanging="360"/>
      </w:pPr>
    </w:lvl>
    <w:lvl w:ilvl="5" w:tplc="040E001B" w:tentative="1">
      <w:start w:val="1"/>
      <w:numFmt w:val="lowerRoman"/>
      <w:lvlText w:val="%6."/>
      <w:lvlJc w:val="right"/>
      <w:pPr>
        <w:ind w:left="4672" w:hanging="180"/>
      </w:pPr>
    </w:lvl>
    <w:lvl w:ilvl="6" w:tplc="040E000F" w:tentative="1">
      <w:start w:val="1"/>
      <w:numFmt w:val="decimal"/>
      <w:lvlText w:val="%7."/>
      <w:lvlJc w:val="left"/>
      <w:pPr>
        <w:ind w:left="5392" w:hanging="360"/>
      </w:pPr>
    </w:lvl>
    <w:lvl w:ilvl="7" w:tplc="040E0019" w:tentative="1">
      <w:start w:val="1"/>
      <w:numFmt w:val="lowerLetter"/>
      <w:lvlText w:val="%8."/>
      <w:lvlJc w:val="left"/>
      <w:pPr>
        <w:ind w:left="6112" w:hanging="360"/>
      </w:pPr>
    </w:lvl>
    <w:lvl w:ilvl="8" w:tplc="040E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32A065E"/>
    <w:multiLevelType w:val="hybridMultilevel"/>
    <w:tmpl w:val="F0A8F6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9F"/>
    <w:rsid w:val="000020E0"/>
    <w:rsid w:val="00006390"/>
    <w:rsid w:val="00010C34"/>
    <w:rsid w:val="00026788"/>
    <w:rsid w:val="000430FA"/>
    <w:rsid w:val="0008004E"/>
    <w:rsid w:val="000977FE"/>
    <w:rsid w:val="000C057E"/>
    <w:rsid w:val="000C3C94"/>
    <w:rsid w:val="000D509D"/>
    <w:rsid w:val="000E4962"/>
    <w:rsid w:val="000E62F2"/>
    <w:rsid w:val="000F6B75"/>
    <w:rsid w:val="0017652B"/>
    <w:rsid w:val="00181C62"/>
    <w:rsid w:val="00183445"/>
    <w:rsid w:val="00183891"/>
    <w:rsid w:val="001923D1"/>
    <w:rsid w:val="001B55C4"/>
    <w:rsid w:val="001D04D8"/>
    <w:rsid w:val="00201B54"/>
    <w:rsid w:val="0024411A"/>
    <w:rsid w:val="00254F27"/>
    <w:rsid w:val="00275670"/>
    <w:rsid w:val="00283E41"/>
    <w:rsid w:val="002A2713"/>
    <w:rsid w:val="002B4DBF"/>
    <w:rsid w:val="00332A03"/>
    <w:rsid w:val="003743AB"/>
    <w:rsid w:val="003B7863"/>
    <w:rsid w:val="003D1511"/>
    <w:rsid w:val="003E391E"/>
    <w:rsid w:val="003E6479"/>
    <w:rsid w:val="003F26E1"/>
    <w:rsid w:val="0041119A"/>
    <w:rsid w:val="004133FE"/>
    <w:rsid w:val="0041647D"/>
    <w:rsid w:val="00416B9F"/>
    <w:rsid w:val="00426232"/>
    <w:rsid w:val="00437F4F"/>
    <w:rsid w:val="00456EAD"/>
    <w:rsid w:val="004636C3"/>
    <w:rsid w:val="00464779"/>
    <w:rsid w:val="0049363D"/>
    <w:rsid w:val="004951CB"/>
    <w:rsid w:val="004B623E"/>
    <w:rsid w:val="004C16FB"/>
    <w:rsid w:val="004D6C9D"/>
    <w:rsid w:val="004F313C"/>
    <w:rsid w:val="004F6D7B"/>
    <w:rsid w:val="005027C3"/>
    <w:rsid w:val="00512660"/>
    <w:rsid w:val="005613E0"/>
    <w:rsid w:val="00573CB2"/>
    <w:rsid w:val="00575E18"/>
    <w:rsid w:val="005818A2"/>
    <w:rsid w:val="005F384F"/>
    <w:rsid w:val="005F765E"/>
    <w:rsid w:val="00600F86"/>
    <w:rsid w:val="0060669F"/>
    <w:rsid w:val="0063238C"/>
    <w:rsid w:val="00647BCD"/>
    <w:rsid w:val="00683491"/>
    <w:rsid w:val="0069108F"/>
    <w:rsid w:val="006912E2"/>
    <w:rsid w:val="006B5A91"/>
    <w:rsid w:val="006C6D52"/>
    <w:rsid w:val="006D626E"/>
    <w:rsid w:val="006D78A3"/>
    <w:rsid w:val="006E4CD5"/>
    <w:rsid w:val="006F54C7"/>
    <w:rsid w:val="006F5ADD"/>
    <w:rsid w:val="007135EC"/>
    <w:rsid w:val="00723E4B"/>
    <w:rsid w:val="007354D7"/>
    <w:rsid w:val="00740445"/>
    <w:rsid w:val="007644D8"/>
    <w:rsid w:val="00766A9C"/>
    <w:rsid w:val="0077029E"/>
    <w:rsid w:val="00791F25"/>
    <w:rsid w:val="00795653"/>
    <w:rsid w:val="00804F4F"/>
    <w:rsid w:val="0081325E"/>
    <w:rsid w:val="0082068C"/>
    <w:rsid w:val="00820740"/>
    <w:rsid w:val="008365FF"/>
    <w:rsid w:val="008604E5"/>
    <w:rsid w:val="00866DAD"/>
    <w:rsid w:val="008746EE"/>
    <w:rsid w:val="008E0520"/>
    <w:rsid w:val="008F696F"/>
    <w:rsid w:val="00915251"/>
    <w:rsid w:val="009312EC"/>
    <w:rsid w:val="0094206C"/>
    <w:rsid w:val="00943A1C"/>
    <w:rsid w:val="00973ABA"/>
    <w:rsid w:val="0097776A"/>
    <w:rsid w:val="00985241"/>
    <w:rsid w:val="00993459"/>
    <w:rsid w:val="00993471"/>
    <w:rsid w:val="009B0400"/>
    <w:rsid w:val="009B5406"/>
    <w:rsid w:val="009C27FE"/>
    <w:rsid w:val="009C367D"/>
    <w:rsid w:val="009D26B1"/>
    <w:rsid w:val="009D7647"/>
    <w:rsid w:val="009F1A44"/>
    <w:rsid w:val="00A13D61"/>
    <w:rsid w:val="00A314ED"/>
    <w:rsid w:val="00A332CD"/>
    <w:rsid w:val="00A5146B"/>
    <w:rsid w:val="00A62AF0"/>
    <w:rsid w:val="00A72BA1"/>
    <w:rsid w:val="00A76AE0"/>
    <w:rsid w:val="00A77A26"/>
    <w:rsid w:val="00A8307E"/>
    <w:rsid w:val="00AC2B3E"/>
    <w:rsid w:val="00AD7825"/>
    <w:rsid w:val="00AE2DA6"/>
    <w:rsid w:val="00AE3F4A"/>
    <w:rsid w:val="00B05C03"/>
    <w:rsid w:val="00B06A79"/>
    <w:rsid w:val="00B223AE"/>
    <w:rsid w:val="00B52B04"/>
    <w:rsid w:val="00BA3A80"/>
    <w:rsid w:val="00C05AFD"/>
    <w:rsid w:val="00C21A6B"/>
    <w:rsid w:val="00C23054"/>
    <w:rsid w:val="00C24422"/>
    <w:rsid w:val="00C50E29"/>
    <w:rsid w:val="00C60741"/>
    <w:rsid w:val="00C73FF7"/>
    <w:rsid w:val="00C80276"/>
    <w:rsid w:val="00C874D5"/>
    <w:rsid w:val="00CA2591"/>
    <w:rsid w:val="00CA67AD"/>
    <w:rsid w:val="00CD0B32"/>
    <w:rsid w:val="00CF5ED9"/>
    <w:rsid w:val="00D040C8"/>
    <w:rsid w:val="00D6339F"/>
    <w:rsid w:val="00D63755"/>
    <w:rsid w:val="00D71088"/>
    <w:rsid w:val="00D94418"/>
    <w:rsid w:val="00D944DF"/>
    <w:rsid w:val="00DC5D72"/>
    <w:rsid w:val="00DE722D"/>
    <w:rsid w:val="00DF68F0"/>
    <w:rsid w:val="00E162C3"/>
    <w:rsid w:val="00E54886"/>
    <w:rsid w:val="00E660A6"/>
    <w:rsid w:val="00E91FF6"/>
    <w:rsid w:val="00ED1863"/>
    <w:rsid w:val="00ED5B45"/>
    <w:rsid w:val="00EE046F"/>
    <w:rsid w:val="00EF156E"/>
    <w:rsid w:val="00F011BC"/>
    <w:rsid w:val="00F038FE"/>
    <w:rsid w:val="00F228EA"/>
    <w:rsid w:val="00F3234A"/>
    <w:rsid w:val="00F36C9E"/>
    <w:rsid w:val="00F40674"/>
    <w:rsid w:val="00F63F28"/>
    <w:rsid w:val="00F9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B5A5"/>
  <w15:chartTrackingRefBased/>
  <w15:docId w15:val="{7EB1DD22-123E-4348-B98F-04909140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69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669F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6066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60669F"/>
    <w:rPr>
      <w:rFonts w:ascii="Times New Roman" w:eastAsia="Times New Roman" w:hAnsi="Times New Roman" w:cs="Times New Roman"/>
      <w:sz w:val="23"/>
      <w:szCs w:val="23"/>
    </w:rPr>
  </w:style>
  <w:style w:type="table" w:customStyle="1" w:styleId="Rcsostblzat1">
    <w:name w:val="Rácsos táblázat1"/>
    <w:basedOn w:val="Normltblzat"/>
    <w:next w:val="Rcsostblzat"/>
    <w:uiPriority w:val="59"/>
    <w:rsid w:val="0060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60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636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36C3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1266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1266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1266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1266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12660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DC5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C5D72"/>
  </w:style>
  <w:style w:type="paragraph" w:styleId="llb">
    <w:name w:val="footer"/>
    <w:basedOn w:val="Norml"/>
    <w:link w:val="llbChar"/>
    <w:uiPriority w:val="99"/>
    <w:unhideWhenUsed/>
    <w:rsid w:val="00DC5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C5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2151</Words>
  <Characters>14848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Mezeiné dr. Ludvai Erzsébet</cp:lastModifiedBy>
  <cp:revision>9</cp:revision>
  <cp:lastPrinted>2022-07-18T07:21:00Z</cp:lastPrinted>
  <dcterms:created xsi:type="dcterms:W3CDTF">2024-08-15T12:53:00Z</dcterms:created>
  <dcterms:modified xsi:type="dcterms:W3CDTF">2024-08-27T08:49:00Z</dcterms:modified>
</cp:coreProperties>
</file>